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B8" w:rsidRPr="00C82383" w:rsidRDefault="002F6D85" w:rsidP="00796619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82383">
        <w:rPr>
          <w:rFonts w:ascii="Times New Roman" w:hAnsi="Times New Roman" w:cs="Times New Roman"/>
          <w:b/>
          <w:lang w:val="en-US"/>
        </w:rPr>
        <w:t xml:space="preserve">UNUSUAL MONAZITES AND </w:t>
      </w:r>
      <w:r w:rsidRPr="00C82383">
        <w:rPr>
          <w:rFonts w:ascii="Times New Roman" w:hAnsi="Times New Roman" w:cs="Times New Roman"/>
          <w:b/>
        </w:rPr>
        <w:t>С</w:t>
      </w:r>
      <w:r w:rsidRPr="00C82383">
        <w:rPr>
          <w:rFonts w:ascii="Times New Roman" w:hAnsi="Times New Roman" w:cs="Times New Roman"/>
          <w:b/>
          <w:lang w:val="en-US"/>
        </w:rPr>
        <w:t xml:space="preserve">E SEGREGATION </w:t>
      </w:r>
      <w:r>
        <w:rPr>
          <w:rFonts w:ascii="Times New Roman" w:hAnsi="Times New Roman" w:cs="Times New Roman"/>
          <w:b/>
          <w:lang w:val="en-US"/>
        </w:rPr>
        <w:t xml:space="preserve">PROCESS </w:t>
      </w:r>
      <w:r w:rsidRPr="00C82383">
        <w:rPr>
          <w:rFonts w:ascii="Times New Roman" w:hAnsi="Times New Roman" w:cs="Times New Roman"/>
          <w:b/>
          <w:lang w:val="en-US"/>
        </w:rPr>
        <w:t>DURING ALKALINE METASOMATOSIS OF ACID SUBSTRATES (KOSYU ORE FIELD, MIDDLE TIMAN)</w:t>
      </w:r>
    </w:p>
    <w:p w:rsidR="00796619" w:rsidRPr="00C82383" w:rsidRDefault="00796619" w:rsidP="00796619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en-US"/>
        </w:rPr>
      </w:pPr>
      <w:proofErr w:type="spellStart"/>
      <w:r w:rsidRPr="00C82383">
        <w:rPr>
          <w:rFonts w:ascii="Times New Roman" w:hAnsi="Times New Roman" w:cs="Times New Roman"/>
          <w:b/>
          <w:i/>
          <w:lang w:val="en-US"/>
        </w:rPr>
        <w:t>Varlamov</w:t>
      </w:r>
      <w:proofErr w:type="spellEnd"/>
      <w:r w:rsidRPr="00C82383">
        <w:rPr>
          <w:rFonts w:ascii="Times New Roman" w:hAnsi="Times New Roman" w:cs="Times New Roman"/>
          <w:b/>
          <w:i/>
          <w:lang w:val="en-US"/>
        </w:rPr>
        <w:t xml:space="preserve"> D</w:t>
      </w:r>
      <w:r w:rsidR="00B44228">
        <w:rPr>
          <w:rFonts w:ascii="Times New Roman" w:hAnsi="Times New Roman" w:cs="Times New Roman"/>
          <w:b/>
          <w:i/>
          <w:lang w:val="en-US"/>
        </w:rPr>
        <w:t>.</w:t>
      </w:r>
      <w:r w:rsidRPr="00C82383">
        <w:rPr>
          <w:rFonts w:ascii="Times New Roman" w:hAnsi="Times New Roman" w:cs="Times New Roman"/>
          <w:b/>
          <w:i/>
          <w:lang w:val="en-US"/>
        </w:rPr>
        <w:t>A.</w:t>
      </w:r>
      <w:r w:rsidRPr="00C82383">
        <w:rPr>
          <w:rFonts w:ascii="Times New Roman" w:hAnsi="Times New Roman" w:cs="Times New Roman"/>
          <w:b/>
          <w:i/>
          <w:vertAlign w:val="superscript"/>
          <w:lang w:val="en-US"/>
        </w:rPr>
        <w:t>1</w:t>
      </w:r>
      <w:r w:rsidRPr="00C82383">
        <w:rPr>
          <w:rFonts w:ascii="Times New Roman" w:hAnsi="Times New Roman" w:cs="Times New Roman"/>
          <w:b/>
          <w:i/>
          <w:lang w:val="en-US"/>
        </w:rPr>
        <w:t xml:space="preserve">, </w:t>
      </w:r>
      <w:proofErr w:type="spellStart"/>
      <w:r w:rsidRPr="00C82383">
        <w:rPr>
          <w:rFonts w:ascii="Times New Roman" w:hAnsi="Times New Roman" w:cs="Times New Roman"/>
          <w:b/>
          <w:i/>
          <w:u w:val="single"/>
          <w:lang w:val="en-US"/>
        </w:rPr>
        <w:t>Udoratina</w:t>
      </w:r>
      <w:proofErr w:type="spellEnd"/>
      <w:r w:rsidRPr="00C82383">
        <w:rPr>
          <w:rFonts w:ascii="Times New Roman" w:hAnsi="Times New Roman" w:cs="Times New Roman"/>
          <w:b/>
          <w:i/>
          <w:u w:val="single"/>
          <w:lang w:val="en-US"/>
        </w:rPr>
        <w:t xml:space="preserve"> O.V.</w:t>
      </w:r>
      <w:r w:rsidRPr="00C82383">
        <w:rPr>
          <w:rFonts w:ascii="Times New Roman" w:hAnsi="Times New Roman" w:cs="Times New Roman"/>
          <w:b/>
          <w:i/>
          <w:u w:val="single"/>
          <w:vertAlign w:val="superscript"/>
          <w:lang w:val="en-US"/>
        </w:rPr>
        <w:t>2</w:t>
      </w:r>
      <w:r w:rsidRPr="00C82383">
        <w:rPr>
          <w:rFonts w:ascii="Times New Roman" w:hAnsi="Times New Roman" w:cs="Times New Roman"/>
          <w:b/>
          <w:i/>
          <w:lang w:val="en-US"/>
        </w:rPr>
        <w:t xml:space="preserve">, </w:t>
      </w:r>
      <w:proofErr w:type="spellStart"/>
      <w:r w:rsidRPr="00C82383">
        <w:rPr>
          <w:rFonts w:ascii="Times New Roman" w:hAnsi="Times New Roman" w:cs="Times New Roman"/>
          <w:b/>
          <w:i/>
          <w:lang w:val="en-US"/>
        </w:rPr>
        <w:t>Burakov</w:t>
      </w:r>
      <w:proofErr w:type="spellEnd"/>
      <w:r w:rsidRPr="00C82383">
        <w:rPr>
          <w:rFonts w:ascii="Times New Roman" w:hAnsi="Times New Roman" w:cs="Times New Roman"/>
          <w:b/>
          <w:i/>
          <w:lang w:val="en-US"/>
        </w:rPr>
        <w:t xml:space="preserve"> N</w:t>
      </w:r>
      <w:r w:rsidR="00B44228">
        <w:rPr>
          <w:rFonts w:ascii="Times New Roman" w:hAnsi="Times New Roman" w:cs="Times New Roman"/>
          <w:b/>
          <w:i/>
          <w:lang w:val="en-US"/>
        </w:rPr>
        <w:t>.N</w:t>
      </w:r>
      <w:r w:rsidRPr="00C82383">
        <w:rPr>
          <w:rFonts w:ascii="Times New Roman" w:hAnsi="Times New Roman" w:cs="Times New Roman"/>
          <w:b/>
          <w:i/>
          <w:lang w:val="en-US"/>
        </w:rPr>
        <w:t>.</w:t>
      </w:r>
      <w:r w:rsidRPr="00C82383">
        <w:rPr>
          <w:rFonts w:ascii="Times New Roman" w:hAnsi="Times New Roman" w:cs="Times New Roman"/>
          <w:b/>
          <w:i/>
          <w:vertAlign w:val="superscript"/>
          <w:lang w:val="en-US"/>
        </w:rPr>
        <w:t>3</w:t>
      </w:r>
    </w:p>
    <w:p w:rsidR="00796619" w:rsidRPr="00C82383" w:rsidRDefault="00796619" w:rsidP="00796619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r w:rsidRPr="00C82383">
        <w:rPr>
          <w:rFonts w:ascii="Times New Roman" w:hAnsi="Times New Roman" w:cs="Times New Roman"/>
          <w:i/>
          <w:vertAlign w:val="superscript"/>
          <w:lang w:val="en-US"/>
        </w:rPr>
        <w:t xml:space="preserve">1 </w:t>
      </w:r>
      <w:r w:rsidRPr="00C82383">
        <w:rPr>
          <w:rFonts w:ascii="Times New Roman" w:hAnsi="Times New Roman" w:cs="Times New Roman"/>
          <w:i/>
          <w:lang w:val="en-US"/>
        </w:rPr>
        <w:t xml:space="preserve">Institute of experimental mineralogy RAS, </w:t>
      </w:r>
      <w:proofErr w:type="spellStart"/>
      <w:r w:rsidRPr="00C82383">
        <w:rPr>
          <w:rFonts w:ascii="Times New Roman" w:hAnsi="Times New Roman" w:cs="Times New Roman"/>
          <w:i/>
          <w:lang w:val="en-US"/>
        </w:rPr>
        <w:t>Chernogolovka</w:t>
      </w:r>
      <w:proofErr w:type="spellEnd"/>
      <w:r w:rsidRPr="00C82383">
        <w:rPr>
          <w:rFonts w:ascii="Times New Roman" w:hAnsi="Times New Roman" w:cs="Times New Roman"/>
          <w:i/>
          <w:lang w:val="en-US"/>
        </w:rPr>
        <w:t xml:space="preserve">, Russia, </w:t>
      </w:r>
      <w:hyperlink r:id="rId5" w:history="1">
        <w:r w:rsidRPr="00C82383">
          <w:rPr>
            <w:rStyle w:val="a5"/>
            <w:rFonts w:ascii="Times New Roman" w:hAnsi="Times New Roman" w:cs="Times New Roman"/>
            <w:i/>
            <w:lang w:val="en-US"/>
          </w:rPr>
          <w:t>dima@iem.ac.ru</w:t>
        </w:r>
      </w:hyperlink>
    </w:p>
    <w:p w:rsidR="00796619" w:rsidRPr="00C82383" w:rsidRDefault="00796619" w:rsidP="00796619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r w:rsidRPr="00C82383">
        <w:rPr>
          <w:rFonts w:ascii="Times New Roman" w:hAnsi="Times New Roman" w:cs="Times New Roman"/>
          <w:i/>
          <w:vertAlign w:val="superscript"/>
          <w:lang w:val="en-US"/>
        </w:rPr>
        <w:t xml:space="preserve">2 </w:t>
      </w:r>
      <w:r w:rsidRPr="00C82383">
        <w:rPr>
          <w:rFonts w:ascii="Times New Roman" w:hAnsi="Times New Roman" w:cs="Times New Roman"/>
          <w:i/>
          <w:lang w:val="en-US"/>
        </w:rPr>
        <w:t xml:space="preserve">Institute of Geology </w:t>
      </w:r>
      <w:proofErr w:type="spellStart"/>
      <w:r w:rsidRPr="00C82383">
        <w:rPr>
          <w:rFonts w:ascii="Times New Roman" w:hAnsi="Times New Roman" w:cs="Times New Roman"/>
          <w:i/>
          <w:lang w:val="en-US"/>
        </w:rPr>
        <w:t>Komi</w:t>
      </w:r>
      <w:proofErr w:type="spellEnd"/>
      <w:r w:rsidRPr="00C82383">
        <w:rPr>
          <w:rFonts w:ascii="Times New Roman" w:hAnsi="Times New Roman" w:cs="Times New Roman"/>
          <w:i/>
          <w:lang w:val="en-US"/>
        </w:rPr>
        <w:t xml:space="preserve"> SC UB RAS, Syktyvkar, Russia, </w:t>
      </w:r>
      <w:hyperlink r:id="rId6" w:history="1">
        <w:r w:rsidRPr="00C82383">
          <w:rPr>
            <w:rStyle w:val="a5"/>
            <w:rFonts w:ascii="Times New Roman" w:hAnsi="Times New Roman" w:cs="Times New Roman"/>
            <w:i/>
            <w:lang w:val="en-US"/>
          </w:rPr>
          <w:t>udoratina@geo.komisc.ru</w:t>
        </w:r>
      </w:hyperlink>
      <w:r w:rsidRPr="00C82383">
        <w:rPr>
          <w:rFonts w:ascii="Times New Roman" w:hAnsi="Times New Roman" w:cs="Times New Roman"/>
          <w:i/>
          <w:lang w:val="en-US"/>
        </w:rPr>
        <w:t>,</w:t>
      </w:r>
    </w:p>
    <w:p w:rsidR="00796619" w:rsidRPr="00C82383" w:rsidRDefault="00796619" w:rsidP="00796619">
      <w:pPr>
        <w:spacing w:after="120" w:line="240" w:lineRule="auto"/>
        <w:jc w:val="center"/>
        <w:rPr>
          <w:rFonts w:ascii="Times New Roman" w:hAnsi="Times New Roman" w:cs="Times New Roman"/>
          <w:lang w:val="en-US"/>
        </w:rPr>
      </w:pPr>
      <w:r w:rsidRPr="00C82383">
        <w:rPr>
          <w:rFonts w:ascii="Times New Roman" w:hAnsi="Times New Roman" w:cs="Times New Roman"/>
          <w:i/>
          <w:vertAlign w:val="superscript"/>
          <w:lang w:val="en-US"/>
        </w:rPr>
        <w:t>3</w:t>
      </w:r>
      <w:r w:rsidRPr="00C82383">
        <w:rPr>
          <w:rFonts w:ascii="Times New Roman" w:hAnsi="Times New Roman" w:cs="Times New Roman"/>
          <w:i/>
          <w:lang w:val="en-US"/>
        </w:rPr>
        <w:t xml:space="preserve"> Syktyvkar State University named after </w:t>
      </w:r>
      <w:proofErr w:type="spellStart"/>
      <w:r w:rsidRPr="00C82383">
        <w:rPr>
          <w:rFonts w:ascii="Times New Roman" w:hAnsi="Times New Roman" w:cs="Times New Roman"/>
          <w:i/>
          <w:lang w:val="en-US"/>
        </w:rPr>
        <w:t>Pitirim</w:t>
      </w:r>
      <w:proofErr w:type="spellEnd"/>
      <w:r w:rsidRPr="00C82383">
        <w:rPr>
          <w:rFonts w:ascii="Times New Roman" w:hAnsi="Times New Roman" w:cs="Times New Roman"/>
          <w:i/>
          <w:lang w:val="en-US"/>
        </w:rPr>
        <w:t xml:space="preserve"> Sorokin, Syktyvkar, Russia</w:t>
      </w:r>
    </w:p>
    <w:p w:rsidR="00A91FEA" w:rsidRPr="00C82383" w:rsidRDefault="00A91FEA" w:rsidP="008E555E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C82383">
        <w:rPr>
          <w:rFonts w:ascii="Times New Roman" w:hAnsi="Times New Roman" w:cs="Times New Roman"/>
          <w:lang w:val="en-US"/>
        </w:rPr>
        <w:t xml:space="preserve">The </w:t>
      </w:r>
      <w:proofErr w:type="spellStart"/>
      <w:r w:rsidR="00796619" w:rsidRPr="00C82383">
        <w:rPr>
          <w:rFonts w:ascii="Times New Roman" w:hAnsi="Times New Roman" w:cs="Times New Roman"/>
          <w:lang w:val="en-US"/>
        </w:rPr>
        <w:t>ultrabasi</w:t>
      </w:r>
      <w:r w:rsidR="0026524C">
        <w:rPr>
          <w:rFonts w:ascii="Times New Roman" w:hAnsi="Times New Roman" w:cs="Times New Roman"/>
          <w:lang w:val="en-US"/>
        </w:rPr>
        <w:t>c</w:t>
      </w:r>
      <w:proofErr w:type="spellEnd"/>
      <w:r w:rsidR="00796619" w:rsidRPr="00C8238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96619" w:rsidRPr="00C82383">
        <w:rPr>
          <w:rFonts w:ascii="Times New Roman" w:hAnsi="Times New Roman" w:cs="Times New Roman"/>
          <w:lang w:val="en-US"/>
        </w:rPr>
        <w:t>fenite</w:t>
      </w:r>
      <w:proofErr w:type="spellEnd"/>
      <w:r w:rsidR="00796619" w:rsidRPr="00C82383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="00796619" w:rsidRPr="00C82383">
        <w:rPr>
          <w:rFonts w:ascii="Times New Roman" w:hAnsi="Times New Roman" w:cs="Times New Roman"/>
          <w:lang w:val="en-US"/>
        </w:rPr>
        <w:t>carbonatite</w:t>
      </w:r>
      <w:proofErr w:type="spellEnd"/>
      <w:r w:rsidR="00796619" w:rsidRPr="00C82383">
        <w:rPr>
          <w:rFonts w:ascii="Times New Roman" w:hAnsi="Times New Roman" w:cs="Times New Roman"/>
          <w:lang w:val="en-US"/>
        </w:rPr>
        <w:t xml:space="preserve"> </w:t>
      </w:r>
      <w:r w:rsidRPr="00C82383">
        <w:rPr>
          <w:rFonts w:ascii="Times New Roman" w:hAnsi="Times New Roman" w:cs="Times New Roman"/>
          <w:lang w:val="en-US"/>
        </w:rPr>
        <w:t xml:space="preserve">rocks of </w:t>
      </w:r>
      <w:proofErr w:type="spellStart"/>
      <w:r w:rsidR="00796619" w:rsidRPr="00C82383">
        <w:rPr>
          <w:rFonts w:ascii="Times New Roman" w:hAnsi="Times New Roman" w:cs="Times New Roman"/>
          <w:lang w:val="en-US"/>
        </w:rPr>
        <w:t>C</w:t>
      </w:r>
      <w:r w:rsidRPr="00C82383">
        <w:rPr>
          <w:rFonts w:ascii="Times New Roman" w:hAnsi="Times New Roman" w:cs="Times New Roman"/>
          <w:lang w:val="en-US"/>
        </w:rPr>
        <w:t>hetlassky</w:t>
      </w:r>
      <w:proofErr w:type="spellEnd"/>
      <w:r w:rsidRPr="00C82383">
        <w:rPr>
          <w:rFonts w:ascii="Times New Roman" w:hAnsi="Times New Roman" w:cs="Times New Roman"/>
          <w:lang w:val="en-US"/>
        </w:rPr>
        <w:t xml:space="preserve"> dike complex are developed in t</w:t>
      </w:r>
      <w:r w:rsidR="0023414F" w:rsidRPr="00C82383">
        <w:rPr>
          <w:rFonts w:ascii="Times New Roman" w:hAnsi="Times New Roman" w:cs="Times New Roman"/>
          <w:lang w:val="en-US"/>
        </w:rPr>
        <w:t xml:space="preserve">he southern part of </w:t>
      </w:r>
      <w:proofErr w:type="spellStart"/>
      <w:r w:rsidR="0023414F" w:rsidRPr="00C82383">
        <w:rPr>
          <w:rFonts w:ascii="Times New Roman" w:hAnsi="Times New Roman" w:cs="Times New Roman"/>
          <w:lang w:val="en-US"/>
        </w:rPr>
        <w:t>Chetlassky</w:t>
      </w:r>
      <w:proofErr w:type="spellEnd"/>
      <w:r w:rsidR="0023414F" w:rsidRPr="00C823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3414F" w:rsidRPr="00C82383">
        <w:rPr>
          <w:rFonts w:ascii="Times New Roman" w:hAnsi="Times New Roman" w:cs="Times New Roman"/>
          <w:lang w:val="en-US"/>
        </w:rPr>
        <w:t>K</w:t>
      </w:r>
      <w:r w:rsidRPr="00C82383">
        <w:rPr>
          <w:rFonts w:ascii="Times New Roman" w:hAnsi="Times New Roman" w:cs="Times New Roman"/>
          <w:lang w:val="en-US"/>
        </w:rPr>
        <w:t>amen</w:t>
      </w:r>
      <w:proofErr w:type="spellEnd"/>
      <w:r w:rsidR="00360BB8" w:rsidRPr="00C82383">
        <w:rPr>
          <w:rFonts w:ascii="Times New Roman" w:hAnsi="Times New Roman" w:cs="Times New Roman"/>
          <w:lang w:val="en-US"/>
        </w:rPr>
        <w:t xml:space="preserve"> in Middle </w:t>
      </w:r>
      <w:proofErr w:type="spellStart"/>
      <w:r w:rsidR="00360BB8" w:rsidRPr="00C82383">
        <w:rPr>
          <w:rFonts w:ascii="Times New Roman" w:hAnsi="Times New Roman" w:cs="Times New Roman"/>
          <w:lang w:val="en-US"/>
        </w:rPr>
        <w:t>Timan</w:t>
      </w:r>
      <w:proofErr w:type="spellEnd"/>
      <w:r w:rsidRPr="00C82383">
        <w:rPr>
          <w:rFonts w:ascii="Times New Roman" w:hAnsi="Times New Roman" w:cs="Times New Roman"/>
          <w:lang w:val="en-US"/>
        </w:rPr>
        <w:t xml:space="preserve">. The host rocks are </w:t>
      </w:r>
      <w:proofErr w:type="spellStart"/>
      <w:r w:rsidRPr="00C82383">
        <w:rPr>
          <w:rFonts w:ascii="Times New Roman" w:hAnsi="Times New Roman" w:cs="Times New Roman"/>
          <w:lang w:val="en-US"/>
        </w:rPr>
        <w:t>terrigenous</w:t>
      </w:r>
      <w:proofErr w:type="spellEnd"/>
      <w:r w:rsidRPr="00C82383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Pr="00C82383">
        <w:rPr>
          <w:rFonts w:ascii="Times New Roman" w:hAnsi="Times New Roman" w:cs="Times New Roman"/>
          <w:lang w:val="en-US"/>
        </w:rPr>
        <w:t>terrigenous</w:t>
      </w:r>
      <w:proofErr w:type="spellEnd"/>
      <w:r w:rsidRPr="00C82383">
        <w:rPr>
          <w:rFonts w:ascii="Times New Roman" w:hAnsi="Times New Roman" w:cs="Times New Roman"/>
          <w:lang w:val="en-US"/>
        </w:rPr>
        <w:t xml:space="preserve">-carbonate formations of </w:t>
      </w:r>
      <w:proofErr w:type="spellStart"/>
      <w:r w:rsidRPr="00C82383">
        <w:rPr>
          <w:rFonts w:ascii="Times New Roman" w:hAnsi="Times New Roman" w:cs="Times New Roman"/>
          <w:lang w:val="en-US"/>
        </w:rPr>
        <w:t>chetlasskaya</w:t>
      </w:r>
      <w:proofErr w:type="spellEnd"/>
      <w:r w:rsidRPr="00C82383">
        <w:rPr>
          <w:rFonts w:ascii="Times New Roman" w:hAnsi="Times New Roman" w:cs="Times New Roman"/>
          <w:lang w:val="en-US"/>
        </w:rPr>
        <w:t xml:space="preserve"> (R</w:t>
      </w:r>
      <w:r w:rsidRPr="00C82383">
        <w:rPr>
          <w:rFonts w:ascii="Times New Roman" w:hAnsi="Times New Roman" w:cs="Times New Roman"/>
          <w:vertAlign w:val="subscript"/>
          <w:lang w:val="en-US"/>
        </w:rPr>
        <w:t>2</w:t>
      </w:r>
      <w:r w:rsidRPr="00C82383">
        <w:rPr>
          <w:rFonts w:ascii="Times New Roman" w:hAnsi="Times New Roman" w:cs="Times New Roman"/>
          <w:lang w:val="en-US"/>
        </w:rPr>
        <w:t xml:space="preserve">) and </w:t>
      </w:r>
      <w:proofErr w:type="spellStart"/>
      <w:r w:rsidRPr="00C82383">
        <w:rPr>
          <w:rFonts w:ascii="Times New Roman" w:hAnsi="Times New Roman" w:cs="Times New Roman"/>
          <w:lang w:val="en-US"/>
        </w:rPr>
        <w:t>bystrinskaya</w:t>
      </w:r>
      <w:proofErr w:type="spellEnd"/>
      <w:r w:rsidRPr="00C82383">
        <w:rPr>
          <w:rFonts w:ascii="Times New Roman" w:hAnsi="Times New Roman" w:cs="Times New Roman"/>
          <w:lang w:val="en-US"/>
        </w:rPr>
        <w:t xml:space="preserve"> (R</w:t>
      </w:r>
      <w:r w:rsidRPr="00C82383">
        <w:rPr>
          <w:rFonts w:ascii="Times New Roman" w:hAnsi="Times New Roman" w:cs="Times New Roman"/>
          <w:vertAlign w:val="subscript"/>
          <w:lang w:val="en-US"/>
        </w:rPr>
        <w:t>3</w:t>
      </w:r>
      <w:r w:rsidRPr="00C82383">
        <w:rPr>
          <w:rFonts w:ascii="Times New Roman" w:hAnsi="Times New Roman" w:cs="Times New Roman"/>
          <w:lang w:val="en-US"/>
        </w:rPr>
        <w:t>) series.</w:t>
      </w:r>
      <w:r w:rsidR="00360BB8" w:rsidRPr="00C82383">
        <w:rPr>
          <w:rFonts w:ascii="Times New Roman" w:hAnsi="Times New Roman" w:cs="Times New Roman"/>
          <w:lang w:val="en-US"/>
        </w:rPr>
        <w:t xml:space="preserve"> </w:t>
      </w:r>
      <w:r w:rsidRPr="00C82383">
        <w:rPr>
          <w:rFonts w:ascii="Times New Roman" w:hAnsi="Times New Roman" w:cs="Times New Roman"/>
          <w:lang w:val="en-US"/>
        </w:rPr>
        <w:tab/>
        <w:t xml:space="preserve">Various alkaline </w:t>
      </w:r>
      <w:proofErr w:type="spellStart"/>
      <w:r w:rsidRPr="00C82383">
        <w:rPr>
          <w:rFonts w:ascii="Times New Roman" w:hAnsi="Times New Roman" w:cs="Times New Roman"/>
          <w:lang w:val="en-US"/>
        </w:rPr>
        <w:t>metasomatites</w:t>
      </w:r>
      <w:proofErr w:type="spellEnd"/>
      <w:r w:rsidRPr="00C82383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C82383">
        <w:rPr>
          <w:rFonts w:ascii="Times New Roman" w:hAnsi="Times New Roman" w:cs="Times New Roman"/>
          <w:lang w:val="en-US"/>
        </w:rPr>
        <w:t>fenites</w:t>
      </w:r>
      <w:proofErr w:type="spellEnd"/>
      <w:r w:rsidRPr="00C8238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82383">
        <w:rPr>
          <w:rFonts w:ascii="Times New Roman" w:hAnsi="Times New Roman" w:cs="Times New Roman"/>
          <w:lang w:val="en-US"/>
        </w:rPr>
        <w:t>phlogopite</w:t>
      </w:r>
      <w:proofErr w:type="spellEnd"/>
      <w:r w:rsidR="00C97EEE" w:rsidRPr="00C82383">
        <w:rPr>
          <w:rFonts w:ascii="Times New Roman" w:hAnsi="Times New Roman" w:cs="Times New Roman"/>
          <w:lang w:val="en-US"/>
        </w:rPr>
        <w:t>-</w:t>
      </w:r>
      <w:r w:rsidR="0023414F" w:rsidRPr="00C82383">
        <w:rPr>
          <w:rFonts w:ascii="Times New Roman" w:hAnsi="Times New Roman" w:cs="Times New Roman"/>
          <w:lang w:val="en-US"/>
        </w:rPr>
        <w:t>rich</w:t>
      </w:r>
      <w:r w:rsidR="00360BB8" w:rsidRPr="00C82383">
        <w:rPr>
          <w:rFonts w:ascii="Times New Roman" w:hAnsi="Times New Roman" w:cs="Times New Roman"/>
          <w:lang w:val="en-US"/>
        </w:rPr>
        <w:t xml:space="preserve"> rocks</w:t>
      </w:r>
      <w:r w:rsidRPr="00C82383">
        <w:rPr>
          <w:rFonts w:ascii="Times New Roman" w:hAnsi="Times New Roman" w:cs="Times New Roman"/>
          <w:lang w:val="en-US"/>
        </w:rPr>
        <w:t xml:space="preserve">, feldspar </w:t>
      </w:r>
      <w:proofErr w:type="spellStart"/>
      <w:r w:rsidRPr="00C82383">
        <w:rPr>
          <w:rFonts w:ascii="Times New Roman" w:hAnsi="Times New Roman" w:cs="Times New Roman"/>
          <w:lang w:val="en-US"/>
        </w:rPr>
        <w:t>metasomatites</w:t>
      </w:r>
      <w:proofErr w:type="spellEnd"/>
      <w:r w:rsidRPr="00C82383">
        <w:rPr>
          <w:rFonts w:ascii="Times New Roman" w:hAnsi="Times New Roman" w:cs="Times New Roman"/>
          <w:lang w:val="en-US"/>
        </w:rPr>
        <w:t xml:space="preserve">), </w:t>
      </w:r>
      <w:proofErr w:type="spellStart"/>
      <w:r w:rsidRPr="00C82383">
        <w:rPr>
          <w:rFonts w:ascii="Times New Roman" w:hAnsi="Times New Roman" w:cs="Times New Roman"/>
          <w:lang w:val="en-US"/>
        </w:rPr>
        <w:t>carbonatites</w:t>
      </w:r>
      <w:proofErr w:type="spellEnd"/>
      <w:r w:rsidRPr="00C82383">
        <w:rPr>
          <w:rFonts w:ascii="Times New Roman" w:hAnsi="Times New Roman" w:cs="Times New Roman"/>
          <w:lang w:val="en-US"/>
        </w:rPr>
        <w:t xml:space="preserve"> and hydrothermal vein structures with </w:t>
      </w:r>
      <w:r w:rsidR="0023414F" w:rsidRPr="00C82383">
        <w:rPr>
          <w:rFonts w:ascii="Times New Roman" w:hAnsi="Times New Roman" w:cs="Times New Roman"/>
          <w:lang w:val="en-US"/>
        </w:rPr>
        <w:t>abundant</w:t>
      </w:r>
      <w:r w:rsidR="00C97EEE" w:rsidRPr="00C82383">
        <w:rPr>
          <w:rFonts w:ascii="Times New Roman" w:hAnsi="Times New Roman" w:cs="Times New Roman"/>
          <w:lang w:val="en-US"/>
        </w:rPr>
        <w:t xml:space="preserve"> accessory rare metal – REE</w:t>
      </w:r>
      <w:r w:rsidRPr="00C82383">
        <w:rPr>
          <w:rFonts w:ascii="Times New Roman" w:hAnsi="Times New Roman" w:cs="Times New Roman"/>
          <w:lang w:val="en-US"/>
        </w:rPr>
        <w:t xml:space="preserve"> mineralization are closely related to the rocks of the complex (</w:t>
      </w:r>
      <w:proofErr w:type="spellStart"/>
      <w:r w:rsidRPr="00C82383">
        <w:rPr>
          <w:rFonts w:ascii="Times New Roman" w:hAnsi="Times New Roman" w:cs="Times New Roman"/>
          <w:lang w:val="en-US"/>
        </w:rPr>
        <w:t>Ivensen</w:t>
      </w:r>
      <w:proofErr w:type="spellEnd"/>
      <w:r w:rsidRPr="00C82383">
        <w:rPr>
          <w:rFonts w:ascii="Times New Roman" w:hAnsi="Times New Roman" w:cs="Times New Roman"/>
          <w:lang w:val="en-US"/>
        </w:rPr>
        <w:t xml:space="preserve">, 1964, </w:t>
      </w:r>
      <w:proofErr w:type="spellStart"/>
      <w:r w:rsidRPr="00C82383">
        <w:rPr>
          <w:rFonts w:ascii="Times New Roman" w:hAnsi="Times New Roman" w:cs="Times New Roman"/>
          <w:lang w:val="en-US"/>
        </w:rPr>
        <w:t>Kostyukhin</w:t>
      </w:r>
      <w:proofErr w:type="spellEnd"/>
      <w:r w:rsidRPr="00C8238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82383">
        <w:rPr>
          <w:rFonts w:ascii="Times New Roman" w:hAnsi="Times New Roman" w:cs="Times New Roman"/>
          <w:lang w:val="en-US"/>
        </w:rPr>
        <w:t>Stepanenko</w:t>
      </w:r>
      <w:proofErr w:type="spellEnd"/>
      <w:r w:rsidRPr="00C82383">
        <w:rPr>
          <w:rFonts w:ascii="Times New Roman" w:hAnsi="Times New Roman" w:cs="Times New Roman"/>
          <w:lang w:val="en-US"/>
        </w:rPr>
        <w:t xml:space="preserve">, 1987, </w:t>
      </w:r>
      <w:proofErr w:type="spellStart"/>
      <w:r w:rsidRPr="00C82383">
        <w:rPr>
          <w:rFonts w:ascii="Times New Roman" w:hAnsi="Times New Roman" w:cs="Times New Roman"/>
          <w:lang w:val="en-US"/>
        </w:rPr>
        <w:t>Nedosekova</w:t>
      </w:r>
      <w:proofErr w:type="spellEnd"/>
      <w:r w:rsidRPr="00C82383">
        <w:rPr>
          <w:rFonts w:ascii="Times New Roman" w:hAnsi="Times New Roman" w:cs="Times New Roman"/>
          <w:lang w:val="en-US"/>
        </w:rPr>
        <w:t xml:space="preserve"> et al., 2011, 2013). The bodies of the alkaline </w:t>
      </w:r>
      <w:proofErr w:type="spellStart"/>
      <w:r w:rsidRPr="00C82383">
        <w:rPr>
          <w:rFonts w:ascii="Times New Roman" w:hAnsi="Times New Roman" w:cs="Times New Roman"/>
          <w:lang w:val="en-US"/>
        </w:rPr>
        <w:t>metasomatites</w:t>
      </w:r>
      <w:proofErr w:type="spellEnd"/>
      <w:r w:rsidRPr="00C82383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Pr="00C82383">
        <w:rPr>
          <w:rFonts w:ascii="Times New Roman" w:hAnsi="Times New Roman" w:cs="Times New Roman"/>
          <w:lang w:val="en-US"/>
        </w:rPr>
        <w:t>carbonatites</w:t>
      </w:r>
      <w:proofErr w:type="spellEnd"/>
      <w:r w:rsidRPr="00C82383">
        <w:rPr>
          <w:rFonts w:ascii="Times New Roman" w:hAnsi="Times New Roman" w:cs="Times New Roman"/>
          <w:lang w:val="en-US"/>
        </w:rPr>
        <w:t xml:space="preserve"> are localized in the same tectonic zones with NE strike as the dike </w:t>
      </w:r>
      <w:r w:rsidR="0026524C">
        <w:rPr>
          <w:rFonts w:ascii="Times New Roman" w:hAnsi="Times New Roman" w:cs="Times New Roman"/>
          <w:lang w:val="en-US"/>
        </w:rPr>
        <w:t xml:space="preserve">of </w:t>
      </w:r>
      <w:proofErr w:type="spellStart"/>
      <w:r w:rsidRPr="00C82383">
        <w:rPr>
          <w:rFonts w:ascii="Times New Roman" w:hAnsi="Times New Roman" w:cs="Times New Roman"/>
          <w:lang w:val="en-US"/>
        </w:rPr>
        <w:t>ultrabasites</w:t>
      </w:r>
      <w:proofErr w:type="spellEnd"/>
      <w:r w:rsidRPr="00C82383">
        <w:rPr>
          <w:rFonts w:ascii="Times New Roman" w:hAnsi="Times New Roman" w:cs="Times New Roman"/>
          <w:lang w:val="en-US"/>
        </w:rPr>
        <w:t xml:space="preserve">, but unlike the </w:t>
      </w:r>
      <w:proofErr w:type="spellStart"/>
      <w:r w:rsidRPr="00C82383">
        <w:rPr>
          <w:rFonts w:ascii="Times New Roman" w:hAnsi="Times New Roman" w:cs="Times New Roman"/>
          <w:lang w:val="en-US"/>
        </w:rPr>
        <w:t>ultrabasites</w:t>
      </w:r>
      <w:proofErr w:type="spellEnd"/>
      <w:r w:rsidRPr="00C82383">
        <w:rPr>
          <w:rFonts w:ascii="Times New Roman" w:hAnsi="Times New Roman" w:cs="Times New Roman"/>
          <w:lang w:val="en-US"/>
        </w:rPr>
        <w:t xml:space="preserve"> they occur in separate areas. Enclosing sedimentary metamorphic rocks (sandstones, siltstones, </w:t>
      </w:r>
      <w:proofErr w:type="spellStart"/>
      <w:r w:rsidRPr="00C82383">
        <w:rPr>
          <w:rFonts w:ascii="Times New Roman" w:hAnsi="Times New Roman" w:cs="Times New Roman"/>
          <w:lang w:val="en-US"/>
        </w:rPr>
        <w:t>shales</w:t>
      </w:r>
      <w:proofErr w:type="spellEnd"/>
      <w:r w:rsidRPr="00C82383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Pr="00C82383">
        <w:rPr>
          <w:rFonts w:ascii="Times New Roman" w:hAnsi="Times New Roman" w:cs="Times New Roman"/>
          <w:lang w:val="en-US"/>
        </w:rPr>
        <w:t>phyllites</w:t>
      </w:r>
      <w:proofErr w:type="spellEnd"/>
      <w:r w:rsidRPr="00C82383">
        <w:rPr>
          <w:rFonts w:ascii="Times New Roman" w:hAnsi="Times New Roman" w:cs="Times New Roman"/>
          <w:lang w:val="en-US"/>
        </w:rPr>
        <w:t xml:space="preserve">) form </w:t>
      </w:r>
      <w:proofErr w:type="spellStart"/>
      <w:r w:rsidRPr="00C82383">
        <w:rPr>
          <w:rFonts w:ascii="Times New Roman" w:hAnsi="Times New Roman" w:cs="Times New Roman"/>
          <w:lang w:val="en-US"/>
        </w:rPr>
        <w:t>fenites</w:t>
      </w:r>
      <w:proofErr w:type="spellEnd"/>
      <w:r w:rsidRPr="00C82383">
        <w:rPr>
          <w:rFonts w:ascii="Times New Roman" w:hAnsi="Times New Roman" w:cs="Times New Roman"/>
          <w:lang w:val="en-US"/>
        </w:rPr>
        <w:t xml:space="preserve">, which are composed of </w:t>
      </w:r>
      <w:proofErr w:type="spellStart"/>
      <w:r w:rsidRPr="00C82383">
        <w:rPr>
          <w:rFonts w:ascii="Times New Roman" w:hAnsi="Times New Roman" w:cs="Times New Roman"/>
          <w:lang w:val="en-US"/>
        </w:rPr>
        <w:t>aegirine</w:t>
      </w:r>
      <w:proofErr w:type="spellEnd"/>
      <w:r w:rsidRPr="00C82383">
        <w:rPr>
          <w:rFonts w:ascii="Times New Roman" w:hAnsi="Times New Roman" w:cs="Times New Roman"/>
          <w:lang w:val="en-US"/>
        </w:rPr>
        <w:t xml:space="preserve">, alkaline amphibole, microcline and albite; they are often </w:t>
      </w:r>
      <w:proofErr w:type="spellStart"/>
      <w:r w:rsidRPr="00C82383">
        <w:rPr>
          <w:rFonts w:ascii="Times New Roman" w:hAnsi="Times New Roman" w:cs="Times New Roman"/>
          <w:lang w:val="en-US"/>
        </w:rPr>
        <w:t>carbonatized</w:t>
      </w:r>
      <w:proofErr w:type="spellEnd"/>
      <w:r w:rsidRPr="00C82383">
        <w:rPr>
          <w:rFonts w:ascii="Times New Roman" w:hAnsi="Times New Roman" w:cs="Times New Roman"/>
          <w:lang w:val="en-US"/>
        </w:rPr>
        <w:t xml:space="preserve">. </w:t>
      </w:r>
      <w:r w:rsidR="00C97EEE" w:rsidRPr="00C82383">
        <w:rPr>
          <w:rFonts w:ascii="Times New Roman" w:hAnsi="Times New Roman" w:cs="Times New Roman"/>
          <w:lang w:val="en-US"/>
        </w:rPr>
        <w:t xml:space="preserve">The </w:t>
      </w:r>
      <w:proofErr w:type="spellStart"/>
      <w:r w:rsidR="00C97EEE" w:rsidRPr="00C82383">
        <w:rPr>
          <w:rFonts w:ascii="Times New Roman" w:hAnsi="Times New Roman" w:cs="Times New Roman"/>
          <w:lang w:val="en-US"/>
        </w:rPr>
        <w:t>p</w:t>
      </w:r>
      <w:r w:rsidRPr="00C82383">
        <w:rPr>
          <w:rFonts w:ascii="Times New Roman" w:hAnsi="Times New Roman" w:cs="Times New Roman"/>
          <w:lang w:val="en-US"/>
        </w:rPr>
        <w:t>hlogopite</w:t>
      </w:r>
      <w:proofErr w:type="spellEnd"/>
      <w:r w:rsidR="00C97EEE" w:rsidRPr="00C82383">
        <w:rPr>
          <w:rFonts w:ascii="Times New Roman" w:hAnsi="Times New Roman" w:cs="Times New Roman"/>
          <w:lang w:val="en-US"/>
        </w:rPr>
        <w:t>-</w:t>
      </w:r>
      <w:r w:rsidR="0023414F" w:rsidRPr="00C82383">
        <w:rPr>
          <w:rFonts w:ascii="Times New Roman" w:hAnsi="Times New Roman" w:cs="Times New Roman"/>
          <w:lang w:val="en-US"/>
        </w:rPr>
        <w:t>rich</w:t>
      </w:r>
      <w:r w:rsidR="00C97EEE" w:rsidRPr="00C82383">
        <w:rPr>
          <w:rFonts w:ascii="Times New Roman" w:hAnsi="Times New Roman" w:cs="Times New Roman"/>
          <w:lang w:val="en-US"/>
        </w:rPr>
        <w:t xml:space="preserve"> rocks a</w:t>
      </w:r>
      <w:r w:rsidRPr="00C82383">
        <w:rPr>
          <w:rFonts w:ascii="Times New Roman" w:hAnsi="Times New Roman" w:cs="Times New Roman"/>
          <w:lang w:val="en-US"/>
        </w:rPr>
        <w:t xml:space="preserve">nd feldspar </w:t>
      </w:r>
      <w:proofErr w:type="spellStart"/>
      <w:r w:rsidRPr="00C82383">
        <w:rPr>
          <w:rFonts w:ascii="Times New Roman" w:hAnsi="Times New Roman" w:cs="Times New Roman"/>
          <w:lang w:val="en-US"/>
        </w:rPr>
        <w:t>metasomatites</w:t>
      </w:r>
      <w:proofErr w:type="spellEnd"/>
      <w:r w:rsidRPr="00C82383">
        <w:rPr>
          <w:rFonts w:ascii="Times New Roman" w:hAnsi="Times New Roman" w:cs="Times New Roman"/>
          <w:lang w:val="en-US"/>
        </w:rPr>
        <w:t xml:space="preserve"> are developed on the </w:t>
      </w:r>
      <w:proofErr w:type="spellStart"/>
      <w:r w:rsidRPr="00C82383">
        <w:rPr>
          <w:rFonts w:ascii="Times New Roman" w:hAnsi="Times New Roman" w:cs="Times New Roman"/>
          <w:lang w:val="en-US"/>
        </w:rPr>
        <w:t>ultrabasites</w:t>
      </w:r>
      <w:proofErr w:type="spellEnd"/>
      <w:r w:rsidRPr="00C82383">
        <w:rPr>
          <w:rFonts w:ascii="Times New Roman" w:hAnsi="Times New Roman" w:cs="Times New Roman"/>
          <w:lang w:val="en-US"/>
        </w:rPr>
        <w:t xml:space="preserve">. At that the shape of their bodies is often completely controlled by the morphology of the </w:t>
      </w:r>
      <w:proofErr w:type="spellStart"/>
      <w:r w:rsidRPr="00C82383">
        <w:rPr>
          <w:rFonts w:ascii="Times New Roman" w:hAnsi="Times New Roman" w:cs="Times New Roman"/>
          <w:lang w:val="en-US"/>
        </w:rPr>
        <w:t>ultrabasite</w:t>
      </w:r>
      <w:proofErr w:type="spellEnd"/>
      <w:r w:rsidRPr="00C82383">
        <w:rPr>
          <w:rFonts w:ascii="Times New Roman" w:hAnsi="Times New Roman" w:cs="Times New Roman"/>
          <w:lang w:val="en-US"/>
        </w:rPr>
        <w:t xml:space="preserve"> bodies. The </w:t>
      </w:r>
      <w:proofErr w:type="spellStart"/>
      <w:r w:rsidR="00C97EEE" w:rsidRPr="00C82383">
        <w:rPr>
          <w:rFonts w:ascii="Times New Roman" w:hAnsi="Times New Roman" w:cs="Times New Roman"/>
          <w:lang w:val="en-US"/>
        </w:rPr>
        <w:t>phlogopite</w:t>
      </w:r>
      <w:proofErr w:type="spellEnd"/>
      <w:r w:rsidR="00C97EEE" w:rsidRPr="00C82383">
        <w:rPr>
          <w:rFonts w:ascii="Times New Roman" w:hAnsi="Times New Roman" w:cs="Times New Roman"/>
          <w:lang w:val="en-US"/>
        </w:rPr>
        <w:t>-</w:t>
      </w:r>
      <w:r w:rsidR="0023414F" w:rsidRPr="00C82383">
        <w:rPr>
          <w:rFonts w:ascii="Times New Roman" w:hAnsi="Times New Roman" w:cs="Times New Roman"/>
          <w:lang w:val="en-US"/>
        </w:rPr>
        <w:t>rich</w:t>
      </w:r>
      <w:r w:rsidR="00C97EEE" w:rsidRPr="00C82383">
        <w:rPr>
          <w:rFonts w:ascii="Times New Roman" w:hAnsi="Times New Roman" w:cs="Times New Roman"/>
          <w:lang w:val="en-US"/>
        </w:rPr>
        <w:t xml:space="preserve"> rocks</w:t>
      </w:r>
      <w:r w:rsidRPr="00C82383">
        <w:rPr>
          <w:rFonts w:ascii="Times New Roman" w:hAnsi="Times New Roman" w:cs="Times New Roman"/>
          <w:lang w:val="en-US"/>
        </w:rPr>
        <w:t xml:space="preserve"> and the largest bodies of </w:t>
      </w:r>
      <w:proofErr w:type="spellStart"/>
      <w:r w:rsidRPr="00C82383">
        <w:rPr>
          <w:rFonts w:ascii="Times New Roman" w:hAnsi="Times New Roman" w:cs="Times New Roman"/>
          <w:lang w:val="en-US"/>
        </w:rPr>
        <w:t>carbonatites</w:t>
      </w:r>
      <w:proofErr w:type="spellEnd"/>
      <w:r w:rsidRPr="00C82383">
        <w:rPr>
          <w:rFonts w:ascii="Times New Roman" w:hAnsi="Times New Roman" w:cs="Times New Roman"/>
          <w:lang w:val="en-US"/>
        </w:rPr>
        <w:t xml:space="preserve"> are widespread in the </w:t>
      </w:r>
      <w:proofErr w:type="spellStart"/>
      <w:r w:rsidRPr="00C82383">
        <w:rPr>
          <w:rFonts w:ascii="Times New Roman" w:hAnsi="Times New Roman" w:cs="Times New Roman"/>
          <w:lang w:val="en-US"/>
        </w:rPr>
        <w:t>Kosyu</w:t>
      </w:r>
      <w:proofErr w:type="spellEnd"/>
      <w:r w:rsidRPr="00C82383">
        <w:rPr>
          <w:rFonts w:ascii="Times New Roman" w:hAnsi="Times New Roman" w:cs="Times New Roman"/>
          <w:lang w:val="en-US"/>
        </w:rPr>
        <w:t xml:space="preserve"> fault zone in the area of the massif (</w:t>
      </w:r>
      <w:r w:rsidR="0023414F" w:rsidRPr="00C82383">
        <w:rPr>
          <w:rFonts w:ascii="Times New Roman" w:hAnsi="Times New Roman" w:cs="Times New Roman"/>
          <w:lang w:val="en-US"/>
        </w:rPr>
        <w:t>“</w:t>
      </w:r>
      <w:r w:rsidRPr="00C82383">
        <w:rPr>
          <w:rFonts w:ascii="Times New Roman" w:hAnsi="Times New Roman" w:cs="Times New Roman"/>
          <w:lang w:val="en-US"/>
        </w:rPr>
        <w:t>puff-up</w:t>
      </w:r>
      <w:r w:rsidR="0023414F" w:rsidRPr="00C82383">
        <w:rPr>
          <w:rFonts w:ascii="Times New Roman" w:hAnsi="Times New Roman" w:cs="Times New Roman"/>
          <w:lang w:val="en-US"/>
        </w:rPr>
        <w:t>”</w:t>
      </w:r>
      <w:r w:rsidRPr="00C82383">
        <w:rPr>
          <w:rFonts w:ascii="Times New Roman" w:hAnsi="Times New Roman" w:cs="Times New Roman"/>
          <w:lang w:val="en-US"/>
        </w:rPr>
        <w:t xml:space="preserve"> of </w:t>
      </w:r>
      <w:proofErr w:type="spellStart"/>
      <w:r w:rsidRPr="00C82383">
        <w:rPr>
          <w:rFonts w:ascii="Times New Roman" w:hAnsi="Times New Roman" w:cs="Times New Roman"/>
          <w:lang w:val="en-US"/>
        </w:rPr>
        <w:t>picrite</w:t>
      </w:r>
      <w:proofErr w:type="spellEnd"/>
      <w:r w:rsidRPr="00C82383">
        <w:rPr>
          <w:rFonts w:ascii="Times New Roman" w:hAnsi="Times New Roman" w:cs="Times New Roman"/>
          <w:lang w:val="en-US"/>
        </w:rPr>
        <w:t xml:space="preserve"> dike) of the </w:t>
      </w:r>
      <w:proofErr w:type="spellStart"/>
      <w:r w:rsidRPr="00C82383">
        <w:rPr>
          <w:rFonts w:ascii="Times New Roman" w:hAnsi="Times New Roman" w:cs="Times New Roman"/>
          <w:lang w:val="en-US"/>
        </w:rPr>
        <w:t>Kosyu</w:t>
      </w:r>
      <w:proofErr w:type="spellEnd"/>
      <w:r w:rsidRPr="00C82383">
        <w:rPr>
          <w:rFonts w:ascii="Times New Roman" w:hAnsi="Times New Roman" w:cs="Times New Roman"/>
          <w:lang w:val="en-US"/>
        </w:rPr>
        <w:t xml:space="preserve"> River, where formation </w:t>
      </w:r>
      <w:r w:rsidR="0023414F" w:rsidRPr="00C82383">
        <w:rPr>
          <w:rFonts w:ascii="Times New Roman" w:hAnsi="Times New Roman" w:cs="Times New Roman"/>
          <w:lang w:val="en-US"/>
        </w:rPr>
        <w:t xml:space="preserve">of </w:t>
      </w:r>
      <w:proofErr w:type="spellStart"/>
      <w:r w:rsidR="0023414F" w:rsidRPr="00C82383">
        <w:rPr>
          <w:rFonts w:ascii="Times New Roman" w:hAnsi="Times New Roman" w:cs="Times New Roman"/>
          <w:lang w:val="en-US"/>
        </w:rPr>
        <w:t>carbonatites</w:t>
      </w:r>
      <w:proofErr w:type="spellEnd"/>
      <w:r w:rsidR="0023414F" w:rsidRPr="00C82383">
        <w:rPr>
          <w:rFonts w:ascii="Times New Roman" w:hAnsi="Times New Roman" w:cs="Times New Roman"/>
          <w:lang w:val="en-US"/>
        </w:rPr>
        <w:t xml:space="preserve"> </w:t>
      </w:r>
      <w:r w:rsidRPr="00C82383">
        <w:rPr>
          <w:rFonts w:ascii="Times New Roman" w:hAnsi="Times New Roman" w:cs="Times New Roman"/>
          <w:lang w:val="en-US"/>
        </w:rPr>
        <w:t xml:space="preserve">and associated contact processes of </w:t>
      </w:r>
      <w:proofErr w:type="spellStart"/>
      <w:r w:rsidRPr="00C82383">
        <w:rPr>
          <w:rFonts w:ascii="Times New Roman" w:hAnsi="Times New Roman" w:cs="Times New Roman"/>
          <w:lang w:val="en-US"/>
        </w:rPr>
        <w:t>metasomatism</w:t>
      </w:r>
      <w:proofErr w:type="spellEnd"/>
      <w:r w:rsidRPr="00C82383">
        <w:rPr>
          <w:rFonts w:ascii="Times New Roman" w:hAnsi="Times New Roman" w:cs="Times New Roman"/>
          <w:lang w:val="en-US"/>
        </w:rPr>
        <w:t xml:space="preserve"> are especially intense. Here the </w:t>
      </w:r>
      <w:proofErr w:type="spellStart"/>
      <w:r w:rsidRPr="00C82383">
        <w:rPr>
          <w:rFonts w:ascii="Times New Roman" w:hAnsi="Times New Roman" w:cs="Times New Roman"/>
          <w:lang w:val="en-US"/>
        </w:rPr>
        <w:t>stockwork</w:t>
      </w:r>
      <w:proofErr w:type="spellEnd"/>
      <w:r w:rsidRPr="00C82383">
        <w:rPr>
          <w:rFonts w:ascii="Times New Roman" w:hAnsi="Times New Roman" w:cs="Times New Roman"/>
          <w:lang w:val="en-US"/>
        </w:rPr>
        <w:t xml:space="preserve"> zones of goethite-feldspar rocks are noted, which are closely related to the process of </w:t>
      </w:r>
      <w:proofErr w:type="spellStart"/>
      <w:r w:rsidRPr="00C82383">
        <w:rPr>
          <w:rFonts w:ascii="Times New Roman" w:hAnsi="Times New Roman" w:cs="Times New Roman"/>
          <w:lang w:val="en-US"/>
        </w:rPr>
        <w:t>carbonatite</w:t>
      </w:r>
      <w:proofErr w:type="spellEnd"/>
      <w:r w:rsidRPr="00C82383">
        <w:rPr>
          <w:rFonts w:ascii="Times New Roman" w:hAnsi="Times New Roman" w:cs="Times New Roman"/>
          <w:lang w:val="en-US"/>
        </w:rPr>
        <w:t xml:space="preserve"> formation and, probably, present a hydrothermal stage of </w:t>
      </w:r>
      <w:proofErr w:type="spellStart"/>
      <w:r w:rsidRPr="00C82383">
        <w:rPr>
          <w:rFonts w:ascii="Times New Roman" w:hAnsi="Times New Roman" w:cs="Times New Roman"/>
          <w:lang w:val="en-US"/>
        </w:rPr>
        <w:t>carbonatites</w:t>
      </w:r>
      <w:proofErr w:type="spellEnd"/>
      <w:r w:rsidRPr="00C82383">
        <w:rPr>
          <w:rFonts w:ascii="Times New Roman" w:hAnsi="Times New Roman" w:cs="Times New Roman"/>
          <w:lang w:val="en-US"/>
        </w:rPr>
        <w:t>. The latest quartz-goethite-hematite veins with NE strike intersect all the rocks of the massif.</w:t>
      </w:r>
    </w:p>
    <w:p w:rsidR="00A91FEA" w:rsidRPr="00C82383" w:rsidRDefault="00A91FEA" w:rsidP="008E555E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C82383">
        <w:rPr>
          <w:rFonts w:ascii="Times New Roman" w:hAnsi="Times New Roman" w:cs="Times New Roman"/>
          <w:lang w:val="en-US"/>
        </w:rPr>
        <w:t xml:space="preserve">Geological, </w:t>
      </w:r>
      <w:proofErr w:type="spellStart"/>
      <w:r w:rsidRPr="00C82383">
        <w:rPr>
          <w:rFonts w:ascii="Times New Roman" w:hAnsi="Times New Roman" w:cs="Times New Roman"/>
          <w:lang w:val="en-US"/>
        </w:rPr>
        <w:t>petrographic</w:t>
      </w:r>
      <w:proofErr w:type="spellEnd"/>
      <w:r w:rsidRPr="00C82383">
        <w:rPr>
          <w:rFonts w:ascii="Times New Roman" w:hAnsi="Times New Roman" w:cs="Times New Roman"/>
          <w:lang w:val="en-US"/>
        </w:rPr>
        <w:t xml:space="preserve"> and petrochemical studies of recent years on </w:t>
      </w:r>
      <w:proofErr w:type="spellStart"/>
      <w:r w:rsidRPr="00C82383">
        <w:rPr>
          <w:rFonts w:ascii="Times New Roman" w:hAnsi="Times New Roman" w:cs="Times New Roman"/>
          <w:lang w:val="en-US"/>
        </w:rPr>
        <w:t>carbonatites</w:t>
      </w:r>
      <w:proofErr w:type="spellEnd"/>
      <w:r w:rsidRPr="00C82383">
        <w:rPr>
          <w:rFonts w:ascii="Times New Roman" w:hAnsi="Times New Roman" w:cs="Times New Roman"/>
          <w:lang w:val="en-US"/>
        </w:rPr>
        <w:t xml:space="preserve"> and alkaline </w:t>
      </w:r>
      <w:proofErr w:type="spellStart"/>
      <w:r w:rsidRPr="00C82383">
        <w:rPr>
          <w:rFonts w:ascii="Times New Roman" w:hAnsi="Times New Roman" w:cs="Times New Roman"/>
          <w:lang w:val="en-US"/>
        </w:rPr>
        <w:t>picrites</w:t>
      </w:r>
      <w:proofErr w:type="spellEnd"/>
      <w:r w:rsidRPr="00C82383">
        <w:rPr>
          <w:rFonts w:ascii="Times New Roman" w:hAnsi="Times New Roman" w:cs="Times New Roman"/>
          <w:lang w:val="en-US"/>
        </w:rPr>
        <w:t xml:space="preserve"> are given in the works (</w:t>
      </w:r>
      <w:proofErr w:type="spellStart"/>
      <w:r w:rsidRPr="00C82383">
        <w:rPr>
          <w:rFonts w:ascii="Times New Roman" w:hAnsi="Times New Roman" w:cs="Times New Roman"/>
          <w:lang w:val="en-US"/>
        </w:rPr>
        <w:t>Nedosekova</w:t>
      </w:r>
      <w:proofErr w:type="spellEnd"/>
      <w:r w:rsidRPr="00C82383">
        <w:rPr>
          <w:rFonts w:ascii="Times New Roman" w:hAnsi="Times New Roman" w:cs="Times New Roman"/>
          <w:lang w:val="en-US"/>
        </w:rPr>
        <w:t xml:space="preserve"> et al., 2013), mineralogy data in the works (</w:t>
      </w:r>
      <w:proofErr w:type="spellStart"/>
      <w:r w:rsidRPr="00C82383">
        <w:rPr>
          <w:rFonts w:ascii="Times New Roman" w:hAnsi="Times New Roman" w:cs="Times New Roman"/>
          <w:lang w:val="en-US"/>
        </w:rPr>
        <w:t>Kovalchuk</w:t>
      </w:r>
      <w:proofErr w:type="spellEnd"/>
      <w:r w:rsidRPr="00C82383">
        <w:rPr>
          <w:rFonts w:ascii="Times New Roman" w:hAnsi="Times New Roman" w:cs="Times New Roman"/>
          <w:lang w:val="en-US"/>
        </w:rPr>
        <w:t xml:space="preserve"> et al., 2013, </w:t>
      </w:r>
      <w:proofErr w:type="spellStart"/>
      <w:r w:rsidRPr="00C82383">
        <w:rPr>
          <w:rFonts w:ascii="Times New Roman" w:hAnsi="Times New Roman" w:cs="Times New Roman"/>
          <w:lang w:val="en-US"/>
        </w:rPr>
        <w:t>Nedosekova</w:t>
      </w:r>
      <w:proofErr w:type="spellEnd"/>
      <w:r w:rsidRPr="00C82383">
        <w:rPr>
          <w:rFonts w:ascii="Times New Roman" w:hAnsi="Times New Roman" w:cs="Times New Roman"/>
          <w:lang w:val="en-US"/>
        </w:rPr>
        <w:t xml:space="preserve"> et al., 2017), modern (petro-geochemical, mineralogical and isotope-geochemical) data on alkaline </w:t>
      </w:r>
      <w:proofErr w:type="spellStart"/>
      <w:r w:rsidRPr="00C82383">
        <w:rPr>
          <w:rFonts w:ascii="Times New Roman" w:hAnsi="Times New Roman" w:cs="Times New Roman"/>
          <w:lang w:val="en-US"/>
        </w:rPr>
        <w:t>metasomatites</w:t>
      </w:r>
      <w:proofErr w:type="spellEnd"/>
      <w:r w:rsidRPr="00C82383">
        <w:rPr>
          <w:rFonts w:ascii="Times New Roman" w:hAnsi="Times New Roman" w:cs="Times New Roman"/>
          <w:lang w:val="en-US"/>
        </w:rPr>
        <w:t xml:space="preserve"> are </w:t>
      </w:r>
      <w:r w:rsidR="00C97EEE" w:rsidRPr="00C82383">
        <w:rPr>
          <w:rFonts w:ascii="Times New Roman" w:hAnsi="Times New Roman" w:cs="Times New Roman"/>
          <w:lang w:val="en-US"/>
        </w:rPr>
        <w:t xml:space="preserve">practically </w:t>
      </w:r>
      <w:r w:rsidRPr="00C82383">
        <w:rPr>
          <w:rFonts w:ascii="Times New Roman" w:hAnsi="Times New Roman" w:cs="Times New Roman"/>
          <w:lang w:val="en-US"/>
        </w:rPr>
        <w:t>absent.</w:t>
      </w:r>
    </w:p>
    <w:p w:rsidR="00CE24AE" w:rsidRPr="00C82383" w:rsidRDefault="00C82383" w:rsidP="00CE24AE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C82383">
        <w:rPr>
          <w:rFonts w:ascii="Times New Roman" w:hAnsi="Times New Roman" w:cs="Times New Roman"/>
          <w:lang/>
        </w:rPr>
        <w:t xml:space="preserve">Alkaline </w:t>
      </w:r>
      <w:proofErr w:type="spellStart"/>
      <w:r w:rsidRPr="00C82383">
        <w:rPr>
          <w:rFonts w:ascii="Times New Roman" w:hAnsi="Times New Roman" w:cs="Times New Roman"/>
          <w:lang/>
        </w:rPr>
        <w:t>metasomatites</w:t>
      </w:r>
      <w:proofErr w:type="spellEnd"/>
      <w:r w:rsidRPr="00C82383">
        <w:rPr>
          <w:rFonts w:ascii="Times New Roman" w:hAnsi="Times New Roman" w:cs="Times New Roman"/>
          <w:lang/>
        </w:rPr>
        <w:t xml:space="preserve"> (</w:t>
      </w:r>
      <w:proofErr w:type="spellStart"/>
      <w:r w:rsidRPr="00C82383">
        <w:rPr>
          <w:rFonts w:ascii="Times New Roman" w:hAnsi="Times New Roman" w:cs="Times New Roman"/>
          <w:lang/>
        </w:rPr>
        <w:t>fenites</w:t>
      </w:r>
      <w:proofErr w:type="spellEnd"/>
      <w:r w:rsidRPr="00C82383">
        <w:rPr>
          <w:rFonts w:ascii="Times New Roman" w:hAnsi="Times New Roman" w:cs="Times New Roman"/>
          <w:lang/>
        </w:rPr>
        <w:t>), developed along sandstones</w:t>
      </w:r>
      <w:r w:rsidRPr="00C82383">
        <w:rPr>
          <w:rFonts w:ascii="Times New Roman" w:hAnsi="Times New Roman" w:cs="Times New Roman"/>
          <w:lang w:val="en-US"/>
        </w:rPr>
        <w:t xml:space="preserve"> of </w:t>
      </w:r>
      <w:proofErr w:type="spellStart"/>
      <w:r w:rsidRPr="00C82383">
        <w:rPr>
          <w:rFonts w:ascii="Times New Roman" w:hAnsi="Times New Roman" w:cs="Times New Roman"/>
          <w:lang w:val="en-US"/>
        </w:rPr>
        <w:t>visingskaya</w:t>
      </w:r>
      <w:proofErr w:type="spellEnd"/>
      <w:r w:rsidRPr="00C82383">
        <w:rPr>
          <w:rFonts w:ascii="Times New Roman" w:hAnsi="Times New Roman" w:cs="Times New Roman"/>
          <w:lang w:val="en-US"/>
        </w:rPr>
        <w:t xml:space="preserve"> suite of </w:t>
      </w:r>
      <w:proofErr w:type="spellStart"/>
      <w:r w:rsidRPr="00C82383">
        <w:rPr>
          <w:rFonts w:ascii="Times New Roman" w:hAnsi="Times New Roman" w:cs="Times New Roman"/>
          <w:lang w:val="en-US"/>
        </w:rPr>
        <w:t>chetlasskaya</w:t>
      </w:r>
      <w:proofErr w:type="spellEnd"/>
      <w:r w:rsidRPr="00C82383">
        <w:rPr>
          <w:rFonts w:ascii="Times New Roman" w:hAnsi="Times New Roman" w:cs="Times New Roman"/>
          <w:lang w:val="en-US"/>
        </w:rPr>
        <w:t xml:space="preserve"> series</w:t>
      </w:r>
      <w:r w:rsidRPr="00C82383">
        <w:rPr>
          <w:rFonts w:ascii="Times New Roman" w:hAnsi="Times New Roman" w:cs="Times New Roman"/>
          <w:lang/>
        </w:rPr>
        <w:t xml:space="preserve">, were taken in the </w:t>
      </w:r>
      <w:r w:rsidRPr="00C82383">
        <w:rPr>
          <w:rFonts w:ascii="Times New Roman" w:hAnsi="Times New Roman" w:cs="Times New Roman"/>
          <w:lang w:val="en-US"/>
        </w:rPr>
        <w:t xml:space="preserve">riverheads of </w:t>
      </w:r>
      <w:proofErr w:type="spellStart"/>
      <w:r w:rsidRPr="00C82383">
        <w:rPr>
          <w:rFonts w:ascii="Times New Roman" w:hAnsi="Times New Roman" w:cs="Times New Roman"/>
          <w:lang w:val="en-US"/>
        </w:rPr>
        <w:t>Kosyu</w:t>
      </w:r>
      <w:proofErr w:type="spellEnd"/>
      <w:r w:rsidRPr="00C82383">
        <w:rPr>
          <w:rFonts w:ascii="Times New Roman" w:hAnsi="Times New Roman" w:cs="Times New Roman"/>
          <w:lang w:val="en-US"/>
        </w:rPr>
        <w:t xml:space="preserve"> river</w:t>
      </w:r>
      <w:r w:rsidRPr="00C82383">
        <w:rPr>
          <w:rFonts w:ascii="Times New Roman" w:hAnsi="Times New Roman" w:cs="Times New Roman"/>
          <w:lang/>
        </w:rPr>
        <w:t xml:space="preserve">. </w:t>
      </w:r>
      <w:r w:rsidRPr="00C82383">
        <w:rPr>
          <w:rFonts w:ascii="Times New Roman" w:hAnsi="Times New Roman" w:cs="Times New Roman"/>
          <w:lang w:val="en-US"/>
        </w:rPr>
        <w:t xml:space="preserve">The rock forming and </w:t>
      </w:r>
      <w:r w:rsidRPr="00C82383">
        <w:rPr>
          <w:rFonts w:ascii="Times New Roman" w:hAnsi="Times New Roman" w:cs="Times New Roman"/>
          <w:lang/>
        </w:rPr>
        <w:t>rare metal – REE accessory minerals</w:t>
      </w:r>
      <w:r w:rsidRPr="00C82383">
        <w:rPr>
          <w:rFonts w:ascii="Times New Roman" w:hAnsi="Times New Roman" w:cs="Times New Roman"/>
          <w:lang w:val="en-US"/>
        </w:rPr>
        <w:t xml:space="preserve"> from them were studied.</w:t>
      </w:r>
      <w:r w:rsidR="002F6D85">
        <w:rPr>
          <w:rFonts w:ascii="Times New Roman" w:hAnsi="Times New Roman" w:cs="Times New Roman"/>
          <w:lang w:val="en-US"/>
        </w:rPr>
        <w:t xml:space="preserve"> </w:t>
      </w:r>
      <w:r w:rsidR="008C1D58" w:rsidRPr="00C82383">
        <w:rPr>
          <w:rFonts w:ascii="Times New Roman" w:hAnsi="Times New Roman" w:cs="Times New Roman"/>
          <w:lang w:val="en-US"/>
        </w:rPr>
        <w:t xml:space="preserve">The material for research was obtained during a field trip in 2016. In weakly and strongly </w:t>
      </w:r>
      <w:proofErr w:type="spellStart"/>
      <w:r w:rsidR="008C1D58" w:rsidRPr="00C82383">
        <w:rPr>
          <w:rFonts w:ascii="Times New Roman" w:hAnsi="Times New Roman" w:cs="Times New Roman"/>
          <w:lang w:val="en-US"/>
        </w:rPr>
        <w:t>fenitized</w:t>
      </w:r>
      <w:proofErr w:type="spellEnd"/>
      <w:r w:rsidR="008C1D58" w:rsidRPr="00C82383">
        <w:rPr>
          <w:rFonts w:ascii="Times New Roman" w:hAnsi="Times New Roman" w:cs="Times New Roman"/>
          <w:lang w:val="en-US"/>
        </w:rPr>
        <w:t xml:space="preserve"> </w:t>
      </w:r>
      <w:r w:rsidR="008E555E" w:rsidRPr="00C82383">
        <w:rPr>
          <w:rFonts w:ascii="Times New Roman" w:hAnsi="Times New Roman" w:cs="Times New Roman"/>
          <w:lang w:val="en-US"/>
        </w:rPr>
        <w:t>initially badly</w:t>
      </w:r>
      <w:r w:rsidR="008C1D58" w:rsidRPr="00C82383">
        <w:rPr>
          <w:rFonts w:ascii="Times New Roman" w:hAnsi="Times New Roman" w:cs="Times New Roman"/>
          <w:lang w:val="en-US"/>
        </w:rPr>
        <w:t xml:space="preserve"> sorted sandstones and </w:t>
      </w:r>
      <w:proofErr w:type="spellStart"/>
      <w:r w:rsidR="008C1D58" w:rsidRPr="00C82383">
        <w:rPr>
          <w:rFonts w:ascii="Times New Roman" w:hAnsi="Times New Roman" w:cs="Times New Roman"/>
          <w:lang w:val="en-US"/>
        </w:rPr>
        <w:t>aleurolites</w:t>
      </w:r>
      <w:proofErr w:type="spellEnd"/>
      <w:r w:rsidR="008C1D58" w:rsidRPr="00C82383">
        <w:rPr>
          <w:rFonts w:ascii="Times New Roman" w:hAnsi="Times New Roman" w:cs="Times New Roman"/>
          <w:lang w:val="en-US"/>
        </w:rPr>
        <w:t xml:space="preserve"> (series of thin sections 340-1, -2, 3, etc.) we found both relict an</w:t>
      </w:r>
      <w:r w:rsidR="008E555E" w:rsidRPr="00C82383">
        <w:rPr>
          <w:rFonts w:ascii="Times New Roman" w:hAnsi="Times New Roman" w:cs="Times New Roman"/>
          <w:lang w:val="en-US"/>
        </w:rPr>
        <w:t xml:space="preserve">d newly formed minerals. Relics of quartz, plagioclase and </w:t>
      </w:r>
      <w:proofErr w:type="spellStart"/>
      <w:r w:rsidR="008C1D58" w:rsidRPr="00C82383">
        <w:rPr>
          <w:rFonts w:ascii="Times New Roman" w:hAnsi="Times New Roman" w:cs="Times New Roman"/>
          <w:lang w:val="en-US"/>
        </w:rPr>
        <w:t>K</w:t>
      </w:r>
      <w:r w:rsidR="008E555E" w:rsidRPr="00C82383">
        <w:rPr>
          <w:rFonts w:ascii="Times New Roman" w:hAnsi="Times New Roman" w:cs="Times New Roman"/>
          <w:lang w:val="en-US"/>
        </w:rPr>
        <w:t>fs</w:t>
      </w:r>
      <w:proofErr w:type="spellEnd"/>
      <w:r w:rsidR="008C1D58" w:rsidRPr="00C82383">
        <w:rPr>
          <w:rFonts w:ascii="Times New Roman" w:hAnsi="Times New Roman" w:cs="Times New Roman"/>
          <w:lang w:val="en-US"/>
        </w:rPr>
        <w:t xml:space="preserve"> are partially preserved, newly formed albite and </w:t>
      </w:r>
      <w:proofErr w:type="spellStart"/>
      <w:r w:rsidR="008C1D58" w:rsidRPr="00C82383">
        <w:rPr>
          <w:rFonts w:ascii="Times New Roman" w:hAnsi="Times New Roman" w:cs="Times New Roman"/>
          <w:lang w:val="en-US"/>
        </w:rPr>
        <w:t>K</w:t>
      </w:r>
      <w:r w:rsidR="008E555E" w:rsidRPr="00C82383">
        <w:rPr>
          <w:rFonts w:ascii="Times New Roman" w:hAnsi="Times New Roman" w:cs="Times New Roman"/>
          <w:lang w:val="en-US"/>
        </w:rPr>
        <w:t>fs</w:t>
      </w:r>
      <w:proofErr w:type="spellEnd"/>
      <w:r w:rsidR="008C1D58" w:rsidRPr="00C82383">
        <w:rPr>
          <w:rFonts w:ascii="Times New Roman" w:hAnsi="Times New Roman" w:cs="Times New Roman"/>
          <w:lang w:val="en-US"/>
        </w:rPr>
        <w:t xml:space="preserve"> </w:t>
      </w:r>
      <w:r w:rsidR="008E555E" w:rsidRPr="00C82383">
        <w:rPr>
          <w:rFonts w:ascii="Times New Roman" w:hAnsi="Times New Roman" w:cs="Times New Roman"/>
          <w:lang w:val="en-US"/>
        </w:rPr>
        <w:t xml:space="preserve">(often – barium-containing) </w:t>
      </w:r>
      <w:r w:rsidR="008C1D58" w:rsidRPr="00C82383">
        <w:rPr>
          <w:rFonts w:ascii="Times New Roman" w:hAnsi="Times New Roman" w:cs="Times New Roman"/>
          <w:lang w:val="en-US"/>
        </w:rPr>
        <w:t xml:space="preserve">form basal cement alongside with chlorite and </w:t>
      </w:r>
      <w:proofErr w:type="spellStart"/>
      <w:r w:rsidR="008C1D58" w:rsidRPr="00C82383">
        <w:rPr>
          <w:rFonts w:ascii="Times New Roman" w:hAnsi="Times New Roman" w:cs="Times New Roman"/>
          <w:lang w:val="en-US"/>
        </w:rPr>
        <w:t>sericite</w:t>
      </w:r>
      <w:proofErr w:type="spellEnd"/>
      <w:r w:rsidR="008C1D58" w:rsidRPr="00C82383">
        <w:rPr>
          <w:rFonts w:ascii="Times New Roman" w:hAnsi="Times New Roman" w:cs="Times New Roman"/>
          <w:lang w:val="en-US"/>
        </w:rPr>
        <w:t>.</w:t>
      </w:r>
      <w:r w:rsidR="008E555E" w:rsidRPr="00C82383">
        <w:rPr>
          <w:rFonts w:ascii="Times New Roman" w:hAnsi="Times New Roman" w:cs="Times New Roman"/>
          <w:lang w:val="en-US"/>
        </w:rPr>
        <w:t xml:space="preserve"> </w:t>
      </w:r>
      <w:r w:rsidR="00A91FEA" w:rsidRPr="00C82383">
        <w:rPr>
          <w:rFonts w:ascii="Times New Roman" w:hAnsi="Times New Roman" w:cs="Times New Roman"/>
          <w:lang w:val="en-US"/>
        </w:rPr>
        <w:t xml:space="preserve">We observe the development of </w:t>
      </w:r>
      <w:r w:rsidR="008E555E" w:rsidRPr="00C82383">
        <w:rPr>
          <w:rFonts w:ascii="Times New Roman" w:hAnsi="Times New Roman" w:cs="Times New Roman"/>
          <w:lang w:val="en-US"/>
        </w:rPr>
        <w:t xml:space="preserve">hematite and </w:t>
      </w:r>
      <w:r w:rsidR="00A91FEA" w:rsidRPr="00C82383">
        <w:rPr>
          <w:rFonts w:ascii="Times New Roman" w:hAnsi="Times New Roman" w:cs="Times New Roman"/>
          <w:lang w:val="en-US"/>
        </w:rPr>
        <w:t>iron hydroxides.</w:t>
      </w:r>
      <w:r w:rsidR="002F6D85">
        <w:rPr>
          <w:rFonts w:ascii="Times New Roman" w:hAnsi="Times New Roman" w:cs="Times New Roman"/>
          <w:lang w:val="en-US"/>
        </w:rPr>
        <w:t xml:space="preserve"> </w:t>
      </w:r>
      <w:r w:rsidR="00CE24AE" w:rsidRPr="00C82383">
        <w:rPr>
          <w:rFonts w:ascii="Times New Roman" w:hAnsi="Times New Roman" w:cs="Times New Roman"/>
          <w:lang w:val="en-US"/>
        </w:rPr>
        <w:t>In the process of research, a fairly large number of ore and accessory mineral inclusions have been identified, for the diagnosis of which microprobe study is currently conducted in IEM RAS (</w:t>
      </w:r>
      <w:proofErr w:type="spellStart"/>
      <w:r w:rsidR="00CE24AE" w:rsidRPr="00C82383">
        <w:rPr>
          <w:rFonts w:ascii="Times New Roman" w:hAnsi="Times New Roman" w:cs="Times New Roman"/>
          <w:lang w:val="en-US"/>
        </w:rPr>
        <w:t>Chernogolovka</w:t>
      </w:r>
      <w:proofErr w:type="spellEnd"/>
      <w:r w:rsidR="00CE24AE" w:rsidRPr="00C82383">
        <w:rPr>
          <w:rFonts w:ascii="Times New Roman" w:hAnsi="Times New Roman" w:cs="Times New Roman"/>
          <w:lang w:val="en-US"/>
        </w:rPr>
        <w:t xml:space="preserve">). </w:t>
      </w:r>
    </w:p>
    <w:p w:rsidR="00A91FEA" w:rsidRPr="00C82383" w:rsidRDefault="00CE24AE" w:rsidP="00CE24AE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C82383">
        <w:rPr>
          <w:rFonts w:ascii="Times New Roman" w:hAnsi="Times New Roman" w:cs="Times New Roman"/>
          <w:lang w:val="en-US"/>
        </w:rPr>
        <w:t xml:space="preserve">Among the newly formed rock-forming minerals were established </w:t>
      </w:r>
      <w:proofErr w:type="spellStart"/>
      <w:r w:rsidRPr="00C82383">
        <w:rPr>
          <w:rFonts w:ascii="Times New Roman" w:hAnsi="Times New Roman" w:cs="Times New Roman"/>
          <w:lang w:val="en-US"/>
        </w:rPr>
        <w:t>aegirine</w:t>
      </w:r>
      <w:proofErr w:type="spellEnd"/>
      <w:r w:rsidRPr="00C82383">
        <w:rPr>
          <w:rFonts w:ascii="Times New Roman" w:hAnsi="Times New Roman" w:cs="Times New Roman"/>
          <w:lang w:val="en-US"/>
        </w:rPr>
        <w:t>, alkaline amphibole</w:t>
      </w:r>
      <w:r w:rsidR="005A0935" w:rsidRPr="00C82383">
        <w:rPr>
          <w:rFonts w:ascii="Times New Roman" w:hAnsi="Times New Roman" w:cs="Times New Roman"/>
          <w:lang w:val="en-US"/>
        </w:rPr>
        <w:t>, Fe-rich chlorite</w:t>
      </w:r>
      <w:r w:rsidRPr="00C82383">
        <w:rPr>
          <w:rFonts w:ascii="Times New Roman" w:hAnsi="Times New Roman" w:cs="Times New Roman"/>
          <w:lang w:val="en-US"/>
        </w:rPr>
        <w:t xml:space="preserve">, </w:t>
      </w:r>
      <w:r w:rsidR="00DB417C">
        <w:rPr>
          <w:rFonts w:ascii="Times New Roman" w:hAnsi="Times New Roman" w:cs="Times New Roman"/>
          <w:lang w:val="en-US"/>
        </w:rPr>
        <w:t>fluorine</w:t>
      </w:r>
      <w:r w:rsidRPr="00C82383">
        <w:rPr>
          <w:rFonts w:ascii="Times New Roman" w:hAnsi="Times New Roman" w:cs="Times New Roman"/>
          <w:lang w:val="en-US"/>
        </w:rPr>
        <w:t xml:space="preserve">-rich </w:t>
      </w:r>
      <w:proofErr w:type="spellStart"/>
      <w:r w:rsidRPr="00C82383">
        <w:rPr>
          <w:rFonts w:ascii="Times New Roman" w:hAnsi="Times New Roman" w:cs="Times New Roman"/>
          <w:lang w:val="en-US"/>
        </w:rPr>
        <w:t>phlogopite</w:t>
      </w:r>
      <w:proofErr w:type="spellEnd"/>
      <w:r w:rsidRPr="00C82383">
        <w:rPr>
          <w:rFonts w:ascii="Times New Roman" w:hAnsi="Times New Roman" w:cs="Times New Roman"/>
          <w:lang w:val="en-US"/>
        </w:rPr>
        <w:t xml:space="preserve"> and </w:t>
      </w:r>
      <w:r w:rsidR="005A0935" w:rsidRPr="00C82383">
        <w:rPr>
          <w:rFonts w:ascii="Times New Roman" w:hAnsi="Times New Roman" w:cs="Times New Roman"/>
          <w:lang w:val="en-US"/>
        </w:rPr>
        <w:t>their Al-absent «analogue» KMg</w:t>
      </w:r>
      <w:r w:rsidR="005A0935" w:rsidRPr="00C82383">
        <w:rPr>
          <w:rFonts w:ascii="Times New Roman" w:hAnsi="Times New Roman" w:cs="Times New Roman"/>
          <w:vertAlign w:val="subscript"/>
          <w:lang w:val="en-US"/>
        </w:rPr>
        <w:t>2</w:t>
      </w:r>
      <w:r w:rsidR="005A0935" w:rsidRPr="00C82383">
        <w:rPr>
          <w:rFonts w:ascii="Times New Roman" w:hAnsi="Times New Roman" w:cs="Times New Roman"/>
          <w:lang w:val="en-US"/>
        </w:rPr>
        <w:t>Si</w:t>
      </w:r>
      <w:r w:rsidR="005A0935" w:rsidRPr="00C82383">
        <w:rPr>
          <w:rFonts w:ascii="Times New Roman" w:hAnsi="Times New Roman" w:cs="Times New Roman"/>
          <w:vertAlign w:val="subscript"/>
          <w:lang w:val="en-US"/>
        </w:rPr>
        <w:t>5</w:t>
      </w:r>
      <w:r w:rsidR="005A0935" w:rsidRPr="00C82383">
        <w:rPr>
          <w:rFonts w:ascii="Times New Roman" w:hAnsi="Times New Roman" w:cs="Times New Roman"/>
          <w:lang w:val="en-US"/>
        </w:rPr>
        <w:t>O</w:t>
      </w:r>
      <w:r w:rsidR="005A0935" w:rsidRPr="00C82383">
        <w:rPr>
          <w:rFonts w:ascii="Times New Roman" w:hAnsi="Times New Roman" w:cs="Times New Roman"/>
          <w:vertAlign w:val="subscript"/>
          <w:lang w:val="en-US"/>
        </w:rPr>
        <w:t>10</w:t>
      </w:r>
      <w:r w:rsidR="005A0935" w:rsidRPr="00C82383">
        <w:rPr>
          <w:rFonts w:ascii="Times New Roman" w:hAnsi="Times New Roman" w:cs="Times New Roman"/>
          <w:lang w:val="en-US"/>
        </w:rPr>
        <w:t>F</w:t>
      </w:r>
      <w:r w:rsidR="005A0935" w:rsidRPr="00C82383">
        <w:rPr>
          <w:rFonts w:ascii="Times New Roman" w:hAnsi="Times New Roman" w:cs="Times New Roman"/>
          <w:vertAlign w:val="subscript"/>
          <w:lang w:val="en-US"/>
        </w:rPr>
        <w:t>2</w:t>
      </w:r>
      <w:r w:rsidR="00A91FEA" w:rsidRPr="00C82383">
        <w:rPr>
          <w:rFonts w:ascii="Times New Roman" w:hAnsi="Times New Roman" w:cs="Times New Roman"/>
          <w:lang w:val="en-US"/>
        </w:rPr>
        <w:t>.</w:t>
      </w:r>
      <w:r w:rsidR="005A0935" w:rsidRPr="00C82383">
        <w:rPr>
          <w:rFonts w:ascii="Times New Roman" w:hAnsi="Times New Roman" w:cs="Times New Roman"/>
          <w:lang w:val="en-US"/>
        </w:rPr>
        <w:t xml:space="preserve"> Among the accessories zircon; different Al-, </w:t>
      </w:r>
      <w:proofErr w:type="spellStart"/>
      <w:r w:rsidR="005A0935" w:rsidRPr="00C82383">
        <w:rPr>
          <w:rFonts w:ascii="Times New Roman" w:hAnsi="Times New Roman" w:cs="Times New Roman"/>
          <w:lang w:val="en-US"/>
        </w:rPr>
        <w:t>Ba</w:t>
      </w:r>
      <w:proofErr w:type="spellEnd"/>
      <w:r w:rsidR="005A0935" w:rsidRPr="00C82383">
        <w:rPr>
          <w:rFonts w:ascii="Times New Roman" w:hAnsi="Times New Roman" w:cs="Times New Roman"/>
          <w:lang w:val="en-US"/>
        </w:rPr>
        <w:t xml:space="preserve">-, REE phosphates; carbonates: </w:t>
      </w:r>
      <w:proofErr w:type="spellStart"/>
      <w:r w:rsidR="005A0935" w:rsidRPr="00C82383">
        <w:rPr>
          <w:rFonts w:ascii="Times New Roman" w:hAnsi="Times New Roman" w:cs="Times New Roman"/>
          <w:lang w:val="en-US"/>
        </w:rPr>
        <w:t>burbankite</w:t>
      </w:r>
      <w:proofErr w:type="spellEnd"/>
      <w:r w:rsidR="005A0935" w:rsidRPr="00C82383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5A0935" w:rsidRPr="00C82383">
        <w:rPr>
          <w:rFonts w:ascii="Times New Roman" w:hAnsi="Times New Roman" w:cs="Times New Roman"/>
          <w:lang w:val="en-US"/>
        </w:rPr>
        <w:t>Na,Ca</w:t>
      </w:r>
      <w:proofErr w:type="spellEnd"/>
      <w:r w:rsidR="005A0935" w:rsidRPr="00C82383">
        <w:rPr>
          <w:rFonts w:ascii="Times New Roman" w:hAnsi="Times New Roman" w:cs="Times New Roman"/>
          <w:lang w:val="en-US"/>
        </w:rPr>
        <w:t>)</w:t>
      </w:r>
      <w:r w:rsidR="005A0935" w:rsidRPr="00C82383">
        <w:rPr>
          <w:rFonts w:ascii="Times New Roman" w:hAnsi="Times New Roman" w:cs="Times New Roman"/>
          <w:vertAlign w:val="subscript"/>
          <w:lang w:val="en-US"/>
        </w:rPr>
        <w:t>3</w:t>
      </w:r>
      <w:r w:rsidR="005A0935" w:rsidRPr="00C82383">
        <w:rPr>
          <w:rFonts w:ascii="Times New Roman" w:hAnsi="Times New Roman" w:cs="Times New Roman"/>
          <w:lang w:val="en-US"/>
        </w:rPr>
        <w:t>(</w:t>
      </w:r>
      <w:proofErr w:type="spellStart"/>
      <w:r w:rsidR="005A0935" w:rsidRPr="00C82383">
        <w:rPr>
          <w:rFonts w:ascii="Times New Roman" w:hAnsi="Times New Roman" w:cs="Times New Roman"/>
          <w:lang w:val="en-US"/>
        </w:rPr>
        <w:t>Sr,Ba,Ce</w:t>
      </w:r>
      <w:proofErr w:type="spellEnd"/>
      <w:r w:rsidR="005A0935" w:rsidRPr="00C82383">
        <w:rPr>
          <w:rFonts w:ascii="Times New Roman" w:hAnsi="Times New Roman" w:cs="Times New Roman"/>
          <w:lang w:val="en-US"/>
        </w:rPr>
        <w:t>)</w:t>
      </w:r>
      <w:r w:rsidR="005A0935" w:rsidRPr="00C82383">
        <w:rPr>
          <w:rFonts w:ascii="Times New Roman" w:hAnsi="Times New Roman" w:cs="Times New Roman"/>
          <w:vertAlign w:val="subscript"/>
          <w:lang w:val="en-US"/>
        </w:rPr>
        <w:t>3</w:t>
      </w:r>
      <w:r w:rsidR="005A0935" w:rsidRPr="00C82383">
        <w:rPr>
          <w:rFonts w:ascii="Times New Roman" w:hAnsi="Times New Roman" w:cs="Times New Roman"/>
          <w:lang w:val="en-US"/>
        </w:rPr>
        <w:t>(CO</w:t>
      </w:r>
      <w:r w:rsidR="005A0935" w:rsidRPr="00C82383">
        <w:rPr>
          <w:rFonts w:ascii="Times New Roman" w:hAnsi="Times New Roman" w:cs="Times New Roman"/>
          <w:vertAlign w:val="subscript"/>
          <w:lang w:val="en-US"/>
        </w:rPr>
        <w:t>3</w:t>
      </w:r>
      <w:r w:rsidR="005A0935" w:rsidRPr="00C82383">
        <w:rPr>
          <w:rFonts w:ascii="Times New Roman" w:hAnsi="Times New Roman" w:cs="Times New Roman"/>
          <w:lang w:val="en-US"/>
        </w:rPr>
        <w:t>)</w:t>
      </w:r>
      <w:r w:rsidR="005A0935" w:rsidRPr="00C82383">
        <w:rPr>
          <w:rFonts w:ascii="Times New Roman" w:hAnsi="Times New Roman" w:cs="Times New Roman"/>
          <w:vertAlign w:val="subscript"/>
          <w:lang w:val="en-US"/>
        </w:rPr>
        <w:t>5</w:t>
      </w:r>
      <w:r w:rsidR="005A0935" w:rsidRPr="00C8238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5A0935" w:rsidRPr="00C82383">
        <w:rPr>
          <w:rFonts w:ascii="Times New Roman" w:hAnsi="Times New Roman" w:cs="Times New Roman"/>
          <w:lang w:val="en-US"/>
        </w:rPr>
        <w:t>norsethite</w:t>
      </w:r>
      <w:proofErr w:type="spellEnd"/>
      <w:r w:rsidR="005A0935" w:rsidRPr="00C823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0935" w:rsidRPr="00C82383">
        <w:rPr>
          <w:rFonts w:ascii="Times New Roman" w:hAnsi="Times New Roman" w:cs="Times New Roman"/>
          <w:lang w:val="en-US"/>
        </w:rPr>
        <w:t>BaMg</w:t>
      </w:r>
      <w:proofErr w:type="spellEnd"/>
      <w:r w:rsidR="005A0935" w:rsidRPr="00C82383">
        <w:rPr>
          <w:rFonts w:ascii="Times New Roman" w:hAnsi="Times New Roman" w:cs="Times New Roman"/>
          <w:lang w:val="en-US"/>
        </w:rPr>
        <w:t>(CO</w:t>
      </w:r>
      <w:r w:rsidR="005A0935" w:rsidRPr="00C82383">
        <w:rPr>
          <w:rFonts w:ascii="Times New Roman" w:hAnsi="Times New Roman" w:cs="Times New Roman"/>
          <w:vertAlign w:val="subscript"/>
          <w:lang w:val="en-US"/>
        </w:rPr>
        <w:t>3</w:t>
      </w:r>
      <w:r w:rsidR="005A0935" w:rsidRPr="00C82383">
        <w:rPr>
          <w:rFonts w:ascii="Times New Roman" w:hAnsi="Times New Roman" w:cs="Times New Roman"/>
          <w:lang w:val="en-US"/>
        </w:rPr>
        <w:t>)</w:t>
      </w:r>
      <w:r w:rsidR="005A0935" w:rsidRPr="00C82383">
        <w:rPr>
          <w:rFonts w:ascii="Times New Roman" w:hAnsi="Times New Roman" w:cs="Times New Roman"/>
          <w:vertAlign w:val="subscript"/>
          <w:lang w:val="en-US"/>
        </w:rPr>
        <w:t>2</w:t>
      </w:r>
      <w:r w:rsidR="005A0935" w:rsidRPr="00C82383">
        <w:rPr>
          <w:rFonts w:ascii="Times New Roman" w:hAnsi="Times New Roman" w:cs="Times New Roman"/>
          <w:lang w:val="en-US"/>
        </w:rPr>
        <w:t xml:space="preserve">, unknown </w:t>
      </w:r>
      <w:proofErr w:type="spellStart"/>
      <w:r w:rsidR="005A0935" w:rsidRPr="00C82383">
        <w:rPr>
          <w:rFonts w:ascii="Times New Roman" w:hAnsi="Times New Roman" w:cs="Times New Roman"/>
          <w:lang w:val="en-US"/>
        </w:rPr>
        <w:t>Ba-Mn</w:t>
      </w:r>
      <w:proofErr w:type="spellEnd"/>
      <w:r w:rsidR="005A0935" w:rsidRPr="00C82383">
        <w:rPr>
          <w:rFonts w:ascii="Times New Roman" w:hAnsi="Times New Roman" w:cs="Times New Roman"/>
          <w:lang w:val="en-US"/>
        </w:rPr>
        <w:t xml:space="preserve"> </w:t>
      </w:r>
      <w:r w:rsidR="00747826" w:rsidRPr="00C82383">
        <w:rPr>
          <w:rFonts w:ascii="Times New Roman" w:hAnsi="Times New Roman" w:cs="Times New Roman"/>
          <w:lang w:val="en-US"/>
        </w:rPr>
        <w:t xml:space="preserve">carbonates, different F-rich REE-carbonates; extensive range of </w:t>
      </w:r>
      <w:r w:rsidR="00144075" w:rsidRPr="00C82383">
        <w:rPr>
          <w:rFonts w:ascii="Times New Roman" w:hAnsi="Times New Roman" w:cs="Times New Roman"/>
          <w:lang w:val="en-US"/>
        </w:rPr>
        <w:t>thorium</w:t>
      </w:r>
      <w:r w:rsidR="00747826" w:rsidRPr="00C82383">
        <w:rPr>
          <w:rFonts w:ascii="Times New Roman" w:hAnsi="Times New Roman" w:cs="Times New Roman"/>
          <w:lang w:val="en-US"/>
        </w:rPr>
        <w:t xml:space="preserve"> minerals, </w:t>
      </w:r>
      <w:proofErr w:type="spellStart"/>
      <w:r w:rsidR="00747826" w:rsidRPr="00C82383">
        <w:rPr>
          <w:rFonts w:ascii="Times New Roman" w:hAnsi="Times New Roman" w:cs="Times New Roman"/>
          <w:lang w:val="en-US"/>
        </w:rPr>
        <w:t>Nb</w:t>
      </w:r>
      <w:proofErr w:type="spellEnd"/>
      <w:r w:rsidR="00747826" w:rsidRPr="00C82383">
        <w:rPr>
          <w:rFonts w:ascii="Times New Roman" w:hAnsi="Times New Roman" w:cs="Times New Roman"/>
          <w:lang w:val="en-US"/>
        </w:rPr>
        <w:t xml:space="preserve">-rich </w:t>
      </w:r>
      <w:proofErr w:type="spellStart"/>
      <w:r w:rsidR="00747826" w:rsidRPr="00C82383">
        <w:rPr>
          <w:rFonts w:ascii="Times New Roman" w:hAnsi="Times New Roman" w:cs="Times New Roman"/>
          <w:lang w:val="en-US"/>
        </w:rPr>
        <w:t>r</w:t>
      </w:r>
      <w:r w:rsidR="00144075" w:rsidRPr="00C82383">
        <w:rPr>
          <w:rFonts w:ascii="Times New Roman" w:hAnsi="Times New Roman" w:cs="Times New Roman"/>
          <w:lang w:val="en-US"/>
        </w:rPr>
        <w:t>u</w:t>
      </w:r>
      <w:r w:rsidR="00747826" w:rsidRPr="00C82383">
        <w:rPr>
          <w:rFonts w:ascii="Times New Roman" w:hAnsi="Times New Roman" w:cs="Times New Roman"/>
          <w:lang w:val="en-US"/>
        </w:rPr>
        <w:t>tile</w:t>
      </w:r>
      <w:proofErr w:type="spellEnd"/>
      <w:r w:rsidR="00747826" w:rsidRPr="00C82383">
        <w:rPr>
          <w:rFonts w:ascii="Times New Roman" w:hAnsi="Times New Roman" w:cs="Times New Roman"/>
          <w:lang w:val="en-US"/>
        </w:rPr>
        <w:t xml:space="preserve">, own </w:t>
      </w:r>
      <w:proofErr w:type="spellStart"/>
      <w:r w:rsidR="00747826" w:rsidRPr="00C82383">
        <w:rPr>
          <w:rFonts w:ascii="Times New Roman" w:hAnsi="Times New Roman" w:cs="Times New Roman"/>
          <w:lang w:val="en-US"/>
        </w:rPr>
        <w:t>Ce</w:t>
      </w:r>
      <w:proofErr w:type="spellEnd"/>
      <w:r w:rsidR="00747826" w:rsidRPr="00C82383">
        <w:rPr>
          <w:rFonts w:ascii="Times New Roman" w:hAnsi="Times New Roman" w:cs="Times New Roman"/>
          <w:lang w:val="en-US"/>
        </w:rPr>
        <w:t xml:space="preserve">-minerals with </w:t>
      </w:r>
      <w:proofErr w:type="spellStart"/>
      <w:r w:rsidR="00747826" w:rsidRPr="00C82383">
        <w:rPr>
          <w:rFonts w:ascii="Times New Roman" w:hAnsi="Times New Roman" w:cs="Times New Roman"/>
          <w:lang w:val="en-US"/>
        </w:rPr>
        <w:t>Mn</w:t>
      </w:r>
      <w:proofErr w:type="spellEnd"/>
      <w:r w:rsidR="00747826" w:rsidRPr="00C82383">
        <w:rPr>
          <w:rFonts w:ascii="Times New Roman" w:hAnsi="Times New Roman" w:cs="Times New Roman"/>
          <w:lang w:val="en-US"/>
        </w:rPr>
        <w:t xml:space="preserve">, Fe, </w:t>
      </w:r>
      <w:proofErr w:type="spellStart"/>
      <w:r w:rsidR="00747826" w:rsidRPr="00C82383">
        <w:rPr>
          <w:rFonts w:ascii="Times New Roman" w:hAnsi="Times New Roman" w:cs="Times New Roman"/>
          <w:lang w:val="en-US"/>
        </w:rPr>
        <w:t>Ba</w:t>
      </w:r>
      <w:proofErr w:type="spellEnd"/>
      <w:r w:rsidR="00747826" w:rsidRPr="00C8238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47826" w:rsidRPr="00C82383">
        <w:rPr>
          <w:rFonts w:ascii="Times New Roman" w:hAnsi="Times New Roman" w:cs="Times New Roman"/>
          <w:lang w:val="en-US"/>
        </w:rPr>
        <w:t>Pb</w:t>
      </w:r>
      <w:proofErr w:type="spellEnd"/>
      <w:r w:rsidR="00747826" w:rsidRPr="00C82383">
        <w:rPr>
          <w:rFonts w:ascii="Times New Roman" w:hAnsi="Times New Roman" w:cs="Times New Roman"/>
          <w:lang w:val="en-US"/>
        </w:rPr>
        <w:t>.</w:t>
      </w:r>
    </w:p>
    <w:p w:rsidR="00DB417C" w:rsidRDefault="00144075" w:rsidP="00DB417C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C82383">
        <w:rPr>
          <w:rFonts w:ascii="Times New Roman" w:hAnsi="Times New Roman" w:cs="Times New Roman"/>
          <w:lang w:val="en-US"/>
        </w:rPr>
        <w:t>In this paper, some types of monazites from these rocks, quite original in composition and possible genesis, as well as probable processes leading to their formation</w:t>
      </w:r>
      <w:r w:rsidR="006B028D" w:rsidRPr="00C82383">
        <w:rPr>
          <w:rFonts w:ascii="Times New Roman" w:hAnsi="Times New Roman" w:cs="Times New Roman"/>
          <w:lang w:val="en-US"/>
        </w:rPr>
        <w:t xml:space="preserve"> are considered</w:t>
      </w:r>
      <w:r w:rsidRPr="00C82383">
        <w:rPr>
          <w:rFonts w:ascii="Times New Roman" w:hAnsi="Times New Roman" w:cs="Times New Roman"/>
          <w:lang w:val="en-US"/>
        </w:rPr>
        <w:t>.</w:t>
      </w:r>
      <w:r w:rsidR="006B028D" w:rsidRPr="00C82383">
        <w:rPr>
          <w:rFonts w:ascii="Times New Roman" w:hAnsi="Times New Roman" w:cs="Times New Roman"/>
          <w:lang w:val="en-US"/>
        </w:rPr>
        <w:t xml:space="preserve"> Of greatest interest is the formation of cerium-deficient mona</w:t>
      </w:r>
      <w:r w:rsidR="00DB417C">
        <w:rPr>
          <w:rFonts w:ascii="Times New Roman" w:hAnsi="Times New Roman" w:cs="Times New Roman"/>
          <w:lang w:val="en-US"/>
        </w:rPr>
        <w:t>zites (Fig.1, a-c;</w:t>
      </w:r>
      <w:r w:rsidR="006B028D" w:rsidRPr="00C82383">
        <w:rPr>
          <w:rFonts w:ascii="Times New Roman" w:hAnsi="Times New Roman" w:cs="Times New Roman"/>
          <w:lang w:val="en-US"/>
        </w:rPr>
        <w:t xml:space="preserve"> Table 1, </w:t>
      </w:r>
      <w:r w:rsidR="00DB417C">
        <w:rPr>
          <w:rFonts w:ascii="Times New Roman" w:hAnsi="Times New Roman" w:cs="Times New Roman"/>
          <w:lang w:val="en-US"/>
        </w:rPr>
        <w:t>an.</w:t>
      </w:r>
      <w:r w:rsidR="006B028D" w:rsidRPr="00C82383">
        <w:rPr>
          <w:rFonts w:ascii="Times New Roman" w:hAnsi="Times New Roman" w:cs="Times New Roman"/>
          <w:lang w:val="en-US"/>
        </w:rPr>
        <w:t>1</w:t>
      </w:r>
      <w:r w:rsidR="00DB417C">
        <w:rPr>
          <w:rFonts w:ascii="Times New Roman" w:hAnsi="Times New Roman" w:cs="Times New Roman"/>
          <w:lang w:val="en-US"/>
        </w:rPr>
        <w:t>,</w:t>
      </w:r>
      <w:r w:rsidR="006B028D" w:rsidRPr="00C82383">
        <w:rPr>
          <w:rFonts w:ascii="Times New Roman" w:hAnsi="Times New Roman" w:cs="Times New Roman"/>
          <w:lang w:val="en-US"/>
        </w:rPr>
        <w:t xml:space="preserve">3) in which the cerium </w:t>
      </w:r>
      <w:r w:rsidR="00DB417C">
        <w:rPr>
          <w:rFonts w:ascii="Times New Roman" w:hAnsi="Times New Roman" w:cs="Times New Roman"/>
          <w:lang w:val="en-US"/>
        </w:rPr>
        <w:t>content</w:t>
      </w:r>
      <w:r w:rsidR="006B028D" w:rsidRPr="00C82383">
        <w:rPr>
          <w:rFonts w:ascii="Times New Roman" w:hAnsi="Times New Roman" w:cs="Times New Roman"/>
          <w:lang w:val="en-US"/>
        </w:rPr>
        <w:t xml:space="preserve"> falls sharply to 5-6 wt% Ce</w:t>
      </w:r>
      <w:r w:rsidR="006B028D" w:rsidRPr="00C82383">
        <w:rPr>
          <w:rFonts w:ascii="Times New Roman" w:hAnsi="Times New Roman" w:cs="Times New Roman"/>
          <w:vertAlign w:val="subscript"/>
          <w:lang w:val="en-US"/>
        </w:rPr>
        <w:t>2</w:t>
      </w:r>
      <w:r w:rsidR="006B028D" w:rsidRPr="00C82383">
        <w:rPr>
          <w:rFonts w:ascii="Times New Roman" w:hAnsi="Times New Roman" w:cs="Times New Roman"/>
          <w:lang w:val="en-US"/>
        </w:rPr>
        <w:t>O</w:t>
      </w:r>
      <w:r w:rsidR="006B028D" w:rsidRPr="00C82383">
        <w:rPr>
          <w:rFonts w:ascii="Times New Roman" w:hAnsi="Times New Roman" w:cs="Times New Roman"/>
          <w:vertAlign w:val="subscript"/>
          <w:lang w:val="en-US"/>
        </w:rPr>
        <w:t>3</w:t>
      </w:r>
      <w:r w:rsidR="006B028D" w:rsidRPr="00C82383">
        <w:rPr>
          <w:rFonts w:ascii="Times New Roman" w:hAnsi="Times New Roman" w:cs="Times New Roman"/>
          <w:lang w:val="en-US"/>
        </w:rPr>
        <w:t xml:space="preserve"> when cerium is replaced by mainly neodymium and, to a lesser extent, lanthanum in comparison with earlier idiomorphic high-cerium thorium-containing monazites of generation </w:t>
      </w:r>
      <w:r w:rsidR="006B028D" w:rsidRPr="00C82383">
        <w:rPr>
          <w:rFonts w:ascii="Times New Roman" w:hAnsi="Times New Roman" w:cs="Times New Roman"/>
          <w:b/>
          <w:lang w:val="en-US"/>
        </w:rPr>
        <w:t>I</w:t>
      </w:r>
      <w:r w:rsidR="006B028D" w:rsidRPr="00C82383">
        <w:rPr>
          <w:rFonts w:ascii="Times New Roman" w:hAnsi="Times New Roman" w:cs="Times New Roman"/>
          <w:lang w:val="en-US"/>
        </w:rPr>
        <w:t xml:space="preserve">. In contrast, </w:t>
      </w:r>
      <w:proofErr w:type="spellStart"/>
      <w:r w:rsidR="006B028D" w:rsidRPr="00C82383">
        <w:rPr>
          <w:rFonts w:ascii="Times New Roman" w:hAnsi="Times New Roman" w:cs="Times New Roman"/>
          <w:lang w:val="en-US"/>
        </w:rPr>
        <w:t>neogenic</w:t>
      </w:r>
      <w:proofErr w:type="spellEnd"/>
      <w:r w:rsidR="006B028D" w:rsidRPr="00C823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B028D" w:rsidRPr="00C82383">
        <w:rPr>
          <w:rFonts w:ascii="Times New Roman" w:hAnsi="Times New Roman" w:cs="Times New Roman"/>
          <w:lang w:val="en-US"/>
        </w:rPr>
        <w:t>Ce</w:t>
      </w:r>
      <w:proofErr w:type="spellEnd"/>
      <w:r w:rsidR="006B028D" w:rsidRPr="00C82383">
        <w:rPr>
          <w:rFonts w:ascii="Times New Roman" w:hAnsi="Times New Roman" w:cs="Times New Roman"/>
          <w:lang w:val="en-US"/>
        </w:rPr>
        <w:t>-deficient monazites</w:t>
      </w:r>
      <w:r w:rsidR="00DB417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DB417C" w:rsidRPr="00DB417C">
        <w:rPr>
          <w:rFonts w:ascii="Times New Roman" w:hAnsi="Times New Roman" w:cs="Times New Roman"/>
          <w:b/>
          <w:lang w:val="en-US"/>
        </w:rPr>
        <w:t>II</w:t>
      </w:r>
      <w:r w:rsidR="006B028D" w:rsidRPr="00C82383">
        <w:rPr>
          <w:rFonts w:ascii="Times New Roman" w:hAnsi="Times New Roman" w:cs="Times New Roman"/>
          <w:lang w:val="en-US"/>
        </w:rPr>
        <w:t xml:space="preserve"> ,</w:t>
      </w:r>
      <w:proofErr w:type="gramEnd"/>
      <w:r w:rsidR="006B028D" w:rsidRPr="00C82383">
        <w:rPr>
          <w:rFonts w:ascii="Times New Roman" w:hAnsi="Times New Roman" w:cs="Times New Roman"/>
          <w:lang w:val="en-US"/>
        </w:rPr>
        <w:t xml:space="preserve"> as a rule, have xenomorphic nature, often fill emptiness or are characterized by a needle-like appearance, often located along the grain of rock-forming minerals.</w:t>
      </w:r>
      <w:r w:rsidR="00DB417C" w:rsidRPr="00DB417C">
        <w:rPr>
          <w:rFonts w:ascii="Times New Roman" w:hAnsi="Times New Roman" w:cs="Times New Roman"/>
          <w:lang w:val="en-US"/>
        </w:rPr>
        <w:t xml:space="preserve"> </w:t>
      </w:r>
      <w:r w:rsidR="00DB417C" w:rsidRPr="00C82383">
        <w:rPr>
          <w:rFonts w:ascii="Times New Roman" w:hAnsi="Times New Roman" w:cs="Times New Roman"/>
          <w:lang w:val="en-US"/>
        </w:rPr>
        <w:t xml:space="preserve">An interesting feature is the high concentration of lead (up to 4% </w:t>
      </w:r>
      <w:proofErr w:type="spellStart"/>
      <w:r w:rsidR="00DB417C" w:rsidRPr="00C82383">
        <w:rPr>
          <w:rFonts w:ascii="Times New Roman" w:hAnsi="Times New Roman" w:cs="Times New Roman"/>
          <w:lang w:val="en-US"/>
        </w:rPr>
        <w:t>PbO</w:t>
      </w:r>
      <w:proofErr w:type="spellEnd"/>
      <w:r w:rsidR="00DB417C" w:rsidRPr="00C82383">
        <w:rPr>
          <w:rFonts w:ascii="Times New Roman" w:hAnsi="Times New Roman" w:cs="Times New Roman"/>
          <w:lang w:val="en-US"/>
        </w:rPr>
        <w:t xml:space="preserve">) with almost complete absence of radiogenic elements </w:t>
      </w:r>
      <w:proofErr w:type="spellStart"/>
      <w:r w:rsidR="00DB417C" w:rsidRPr="00C82383">
        <w:rPr>
          <w:rFonts w:ascii="Times New Roman" w:hAnsi="Times New Roman" w:cs="Times New Roman"/>
          <w:lang w:val="en-US"/>
        </w:rPr>
        <w:t>Th</w:t>
      </w:r>
      <w:proofErr w:type="spellEnd"/>
      <w:r w:rsidR="00DB417C" w:rsidRPr="00C82383">
        <w:rPr>
          <w:rFonts w:ascii="Times New Roman" w:hAnsi="Times New Roman" w:cs="Times New Roman"/>
          <w:lang w:val="en-US"/>
        </w:rPr>
        <w:t xml:space="preserve"> and U. It can be explained either by the non-radiogenic origin of similar lead (that demands padding researches as contradicts the majority of postulates in this area), or peculiar </w:t>
      </w:r>
      <w:proofErr w:type="spellStart"/>
      <w:r w:rsidR="00DB417C" w:rsidRPr="00C82383">
        <w:rPr>
          <w:rFonts w:ascii="Times New Roman" w:hAnsi="Times New Roman" w:cs="Times New Roman"/>
          <w:lang w:val="en-US"/>
        </w:rPr>
        <w:t>metasomatic</w:t>
      </w:r>
      <w:proofErr w:type="spellEnd"/>
      <w:r w:rsidR="00DB417C" w:rsidRPr="00C82383">
        <w:rPr>
          <w:rFonts w:ascii="Times New Roman" w:hAnsi="Times New Roman" w:cs="Times New Roman"/>
          <w:lang w:val="en-US"/>
        </w:rPr>
        <w:t xml:space="preserve"> processes in the formation of these </w:t>
      </w:r>
      <w:proofErr w:type="spellStart"/>
      <w:r w:rsidR="00DB417C" w:rsidRPr="00C82383">
        <w:rPr>
          <w:rFonts w:ascii="Times New Roman" w:hAnsi="Times New Roman" w:cs="Times New Roman"/>
          <w:lang w:val="en-US"/>
        </w:rPr>
        <w:t>monozites</w:t>
      </w:r>
      <w:proofErr w:type="spellEnd"/>
      <w:r w:rsidR="00DB417C" w:rsidRPr="00C82383">
        <w:rPr>
          <w:rFonts w:ascii="Times New Roman" w:hAnsi="Times New Roman" w:cs="Times New Roman"/>
          <w:lang w:val="en-US"/>
        </w:rPr>
        <w:t xml:space="preserve"> with removal of thorium and concentration of lead (possibly in form Pb</w:t>
      </w:r>
      <w:r w:rsidR="00DB417C" w:rsidRPr="00DB417C">
        <w:rPr>
          <w:rFonts w:ascii="Times New Roman" w:hAnsi="Times New Roman" w:cs="Times New Roman"/>
          <w:vertAlign w:val="superscript"/>
          <w:lang w:val="en-US"/>
        </w:rPr>
        <w:t>4+</w:t>
      </w:r>
      <w:r w:rsidR="00DB417C" w:rsidRPr="00C82383">
        <w:rPr>
          <w:rFonts w:ascii="Times New Roman" w:hAnsi="Times New Roman" w:cs="Times New Roman"/>
          <w:lang w:val="en-US"/>
        </w:rPr>
        <w:t xml:space="preserve">). Also several </w:t>
      </w:r>
      <w:proofErr w:type="spellStart"/>
      <w:r w:rsidR="00DB417C" w:rsidRPr="00C82383">
        <w:rPr>
          <w:rFonts w:ascii="Times New Roman" w:hAnsi="Times New Roman" w:cs="Times New Roman"/>
          <w:lang w:val="en-US"/>
        </w:rPr>
        <w:t>micrograins</w:t>
      </w:r>
      <w:proofErr w:type="spellEnd"/>
      <w:r w:rsidR="00DB417C" w:rsidRPr="00C82383">
        <w:rPr>
          <w:rFonts w:ascii="Times New Roman" w:hAnsi="Times New Roman" w:cs="Times New Roman"/>
          <w:lang w:val="en-US"/>
        </w:rPr>
        <w:t xml:space="preserve"> of REE </w:t>
      </w:r>
      <w:proofErr w:type="spellStart"/>
      <w:r w:rsidR="00DB417C" w:rsidRPr="00C82383">
        <w:rPr>
          <w:rFonts w:ascii="Times New Roman" w:hAnsi="Times New Roman" w:cs="Times New Roman"/>
          <w:lang w:val="en-US"/>
        </w:rPr>
        <w:t>fluorocarbonate</w:t>
      </w:r>
      <w:proofErr w:type="spellEnd"/>
      <w:r w:rsidR="00DB417C" w:rsidRPr="00C82383">
        <w:rPr>
          <w:rFonts w:ascii="Times New Roman" w:hAnsi="Times New Roman" w:cs="Times New Roman"/>
          <w:lang w:val="en-US"/>
        </w:rPr>
        <w:t xml:space="preserve"> with the significant decrease in contents of cerium of rather other REE are revealed</w:t>
      </w:r>
      <w:r w:rsidR="00DB417C">
        <w:rPr>
          <w:rFonts w:ascii="Times New Roman" w:hAnsi="Times New Roman" w:cs="Times New Roman"/>
          <w:lang w:val="en-US"/>
        </w:rPr>
        <w:t>.</w:t>
      </w:r>
    </w:p>
    <w:p w:rsidR="002F6D85" w:rsidRDefault="002F6D85" w:rsidP="00DB417C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</w:p>
    <w:p w:rsidR="002F6D85" w:rsidRPr="00C82383" w:rsidRDefault="002F6D85" w:rsidP="00DB417C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</w:p>
    <w:p w:rsidR="003B5FA4" w:rsidRPr="00C82383" w:rsidRDefault="003B5FA4" w:rsidP="002F6D85">
      <w:pPr>
        <w:spacing w:after="0" w:line="240" w:lineRule="auto"/>
        <w:ind w:firstLine="567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C82383">
        <w:rPr>
          <w:rFonts w:ascii="Times New Roman" w:hAnsi="Times New Roman" w:cs="Times New Roman"/>
          <w:b/>
          <w:color w:val="000000"/>
          <w:lang w:val="en-US"/>
        </w:rPr>
        <w:lastRenderedPageBreak/>
        <w:t>Table</w:t>
      </w:r>
      <w:r w:rsidRPr="00C82383">
        <w:rPr>
          <w:rFonts w:ascii="Times New Roman" w:hAnsi="Times New Roman" w:cs="Times New Roman"/>
          <w:b/>
          <w:color w:val="000000"/>
        </w:rPr>
        <w:t xml:space="preserve"> 1.</w:t>
      </w:r>
      <w:proofErr w:type="gramEnd"/>
      <w:r w:rsidRPr="00C82383">
        <w:rPr>
          <w:rFonts w:ascii="Times New Roman" w:hAnsi="Times New Roman" w:cs="Times New Roman"/>
          <w:b/>
          <w:color w:val="000000"/>
        </w:rPr>
        <w:t xml:space="preserve"> </w:t>
      </w:r>
      <w:r w:rsidRPr="002F6D85">
        <w:rPr>
          <w:rFonts w:ascii="Times New Roman" w:hAnsi="Times New Roman" w:cs="Times New Roman"/>
          <w:b/>
          <w:color w:val="000000"/>
          <w:lang w:val="en-US"/>
        </w:rPr>
        <w:t>Chemical composition (wt. %) of different monazites</w:t>
      </w:r>
    </w:p>
    <w:tbl>
      <w:tblPr>
        <w:tblW w:w="0" w:type="auto"/>
        <w:tblInd w:w="80" w:type="dxa"/>
        <w:tblLook w:val="04A0"/>
      </w:tblPr>
      <w:tblGrid>
        <w:gridCol w:w="316"/>
        <w:gridCol w:w="939"/>
        <w:gridCol w:w="666"/>
        <w:gridCol w:w="583"/>
        <w:gridCol w:w="702"/>
        <w:gridCol w:w="713"/>
        <w:gridCol w:w="669"/>
        <w:gridCol w:w="735"/>
        <w:gridCol w:w="758"/>
        <w:gridCol w:w="735"/>
        <w:gridCol w:w="572"/>
        <w:gridCol w:w="648"/>
        <w:gridCol w:w="766"/>
      </w:tblGrid>
      <w:tr w:rsidR="003B5FA4" w:rsidRPr="00C82383" w:rsidTr="00B44228">
        <w:trPr>
          <w:trHeight w:val="30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4" w:rsidRPr="00C82383" w:rsidRDefault="003B5FA4" w:rsidP="0078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3B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sample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P</w:t>
            </w:r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</w:t>
            </w:r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bscript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CaO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La</w:t>
            </w:r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</w:t>
            </w:r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Ce</w:t>
            </w:r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</w:t>
            </w:r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Pr</w:t>
            </w:r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</w:t>
            </w:r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Nd</w:t>
            </w:r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</w:t>
            </w:r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Sm</w:t>
            </w:r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</w:t>
            </w:r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Gd</w:t>
            </w:r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</w:t>
            </w:r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PbO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ThO</w:t>
            </w:r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Total</w:t>
            </w:r>
          </w:p>
        </w:tc>
      </w:tr>
      <w:tr w:rsidR="003B5FA4" w:rsidRPr="00C82383" w:rsidTr="00B44228">
        <w:trPr>
          <w:trHeight w:val="30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A4" w:rsidRPr="00C82383" w:rsidRDefault="003B5FA4" w:rsidP="00DB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DB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340/3-14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29.92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29.29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1.</w:t>
            </w: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99.65</w:t>
            </w:r>
          </w:p>
        </w:tc>
      </w:tr>
      <w:tr w:rsidR="003B5FA4" w:rsidRPr="00C82383" w:rsidTr="00B44228">
        <w:trPr>
          <w:trHeight w:val="30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A4" w:rsidRPr="00C82383" w:rsidRDefault="003B5FA4" w:rsidP="00DB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DB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340/3-15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99.80</w:t>
            </w:r>
          </w:p>
        </w:tc>
      </w:tr>
      <w:tr w:rsidR="003B5FA4" w:rsidRPr="00C82383" w:rsidTr="00B44228">
        <w:trPr>
          <w:trHeight w:val="30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A4" w:rsidRPr="00C82383" w:rsidRDefault="003B5FA4" w:rsidP="00DB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DB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340/3-19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n.d</w:t>
            </w:r>
            <w:proofErr w:type="spellEnd"/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98.16</w:t>
            </w:r>
          </w:p>
        </w:tc>
      </w:tr>
      <w:tr w:rsidR="003B5FA4" w:rsidRPr="00C82383" w:rsidTr="00B44228">
        <w:trPr>
          <w:trHeight w:val="30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A4" w:rsidRPr="00C82383" w:rsidRDefault="003B5FA4" w:rsidP="00DB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DB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340/2-1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100.62</w:t>
            </w:r>
          </w:p>
        </w:tc>
      </w:tr>
      <w:tr w:rsidR="003B5FA4" w:rsidRPr="00C82383" w:rsidTr="00B44228">
        <w:trPr>
          <w:trHeight w:val="30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A4" w:rsidRPr="00C82383" w:rsidRDefault="003B5FA4" w:rsidP="00DB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DB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340/2-2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n.d</w:t>
            </w:r>
            <w:proofErr w:type="spellEnd"/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n.d</w:t>
            </w:r>
            <w:proofErr w:type="spellEnd"/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A4" w:rsidRPr="00C82383" w:rsidRDefault="003B5FA4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100.24</w:t>
            </w:r>
          </w:p>
        </w:tc>
      </w:tr>
    </w:tbl>
    <w:p w:rsidR="006B028D" w:rsidRPr="00C82383" w:rsidRDefault="003B5FA4" w:rsidP="00B44228">
      <w:pPr>
        <w:spacing w:after="12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82383">
        <w:rPr>
          <w:rFonts w:ascii="Times New Roman" w:hAnsi="Times New Roman" w:cs="Times New Roman"/>
          <w:sz w:val="20"/>
          <w:szCs w:val="20"/>
          <w:u w:val="single"/>
          <w:lang w:val="en-US"/>
        </w:rPr>
        <w:t>Remark</w:t>
      </w:r>
      <w:r w:rsidR="00B44228">
        <w:rPr>
          <w:rFonts w:ascii="Times New Roman" w:hAnsi="Times New Roman" w:cs="Times New Roman"/>
          <w:sz w:val="20"/>
          <w:szCs w:val="20"/>
          <w:lang w:val="en-US"/>
        </w:rPr>
        <w:t xml:space="preserve">: Composition of monazites is </w:t>
      </w:r>
      <w:r w:rsidRPr="00C82383">
        <w:rPr>
          <w:rFonts w:ascii="Times New Roman" w:hAnsi="Times New Roman" w:cs="Times New Roman"/>
          <w:sz w:val="20"/>
          <w:szCs w:val="20"/>
          <w:lang w:val="en-US"/>
        </w:rPr>
        <w:t>simplified</w:t>
      </w:r>
      <w:r w:rsidR="00B44228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I generation (2,4), II generation: </w:t>
      </w:r>
      <w:proofErr w:type="spellStart"/>
      <w:r w:rsidRPr="00C82383">
        <w:rPr>
          <w:rFonts w:ascii="Times New Roman" w:hAnsi="Times New Roman" w:cs="Times New Roman"/>
          <w:sz w:val="20"/>
          <w:szCs w:val="20"/>
          <w:lang w:val="en-US"/>
        </w:rPr>
        <w:t>Ce</w:t>
      </w:r>
      <w:proofErr w:type="spellEnd"/>
      <w:r w:rsidRPr="00C82383">
        <w:rPr>
          <w:rFonts w:ascii="Times New Roman" w:hAnsi="Times New Roman" w:cs="Times New Roman"/>
          <w:sz w:val="20"/>
          <w:szCs w:val="20"/>
          <w:lang w:val="en-US"/>
        </w:rPr>
        <w:t>-deficient low-</w:t>
      </w:r>
      <w:proofErr w:type="spellStart"/>
      <w:r w:rsidRPr="00C82383">
        <w:rPr>
          <w:rFonts w:ascii="Times New Roman" w:hAnsi="Times New Roman" w:cs="Times New Roman"/>
          <w:sz w:val="20"/>
          <w:szCs w:val="20"/>
          <w:lang w:val="en-US"/>
        </w:rPr>
        <w:t>Th</w:t>
      </w:r>
      <w:proofErr w:type="spellEnd"/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with high content of </w:t>
      </w:r>
      <w:proofErr w:type="spellStart"/>
      <w:r w:rsidRPr="00C82383">
        <w:rPr>
          <w:rFonts w:ascii="Times New Roman" w:hAnsi="Times New Roman" w:cs="Times New Roman"/>
          <w:sz w:val="20"/>
          <w:szCs w:val="20"/>
          <w:lang w:val="en-US"/>
        </w:rPr>
        <w:t>Pb</w:t>
      </w:r>
      <w:proofErr w:type="spellEnd"/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(1,3); newly formed </w:t>
      </w:r>
      <w:proofErr w:type="spellStart"/>
      <w:r w:rsidR="00DB417C">
        <w:rPr>
          <w:rFonts w:ascii="Times New Roman" w:hAnsi="Times New Roman" w:cs="Times New Roman"/>
          <w:sz w:val="20"/>
          <w:szCs w:val="20"/>
          <w:lang w:val="en-US"/>
        </w:rPr>
        <w:t>Ce</w:t>
      </w:r>
      <w:proofErr w:type="spellEnd"/>
      <w:r w:rsidR="00DB417C">
        <w:rPr>
          <w:rFonts w:ascii="Times New Roman" w:hAnsi="Times New Roman" w:cs="Times New Roman"/>
          <w:sz w:val="20"/>
          <w:szCs w:val="20"/>
          <w:lang w:val="en-US"/>
        </w:rPr>
        <w:t xml:space="preserve">-rich </w:t>
      </w:r>
      <w:proofErr w:type="spellStart"/>
      <w:r w:rsidRPr="00C82383">
        <w:rPr>
          <w:rFonts w:ascii="Times New Roman" w:hAnsi="Times New Roman" w:cs="Times New Roman"/>
          <w:sz w:val="20"/>
          <w:szCs w:val="20"/>
          <w:lang w:val="en-US"/>
        </w:rPr>
        <w:t>Th</w:t>
      </w:r>
      <w:proofErr w:type="spellEnd"/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-absent (5). </w:t>
      </w:r>
      <w:r w:rsidRPr="00C82383">
        <w:rPr>
          <w:rFonts w:ascii="Times New Roman" w:hAnsi="Times New Roman" w:cs="Times New Roman"/>
          <w:i/>
          <w:sz w:val="20"/>
          <w:szCs w:val="20"/>
          <w:lang w:val="en-US"/>
        </w:rPr>
        <w:t>Italic</w:t>
      </w:r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– means lower than 2</w:t>
      </w:r>
      <w:r w:rsidRPr="00C82383">
        <w:rPr>
          <w:rFonts w:ascii="Times New Roman" w:hAnsi="Times New Roman" w:cs="Times New Roman"/>
          <w:color w:val="000000"/>
          <w:sz w:val="20"/>
          <w:szCs w:val="20"/>
        </w:rPr>
        <w:t>σ</w:t>
      </w:r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measured.</w:t>
      </w:r>
    </w:p>
    <w:p w:rsidR="00E31C4D" w:rsidRPr="00DB417C" w:rsidRDefault="0065084A" w:rsidP="00DB417C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DB417C">
        <w:rPr>
          <w:rFonts w:ascii="Times New Roman" w:hAnsi="Times New Roman" w:cs="Times New Roman"/>
          <w:lang w:val="en-US"/>
        </w:rPr>
        <w:t xml:space="preserve">Together (often practically nearby) still finally not diagnosed own phases of cerium with manganese and iron are formed (table 2; fig. 1 c-d). They are characterized by the absence of other REE, the quite considerable contents of P, </w:t>
      </w:r>
      <w:proofErr w:type="spellStart"/>
      <w:r w:rsidRPr="00DB417C">
        <w:rPr>
          <w:rFonts w:ascii="Times New Roman" w:hAnsi="Times New Roman" w:cs="Times New Roman"/>
          <w:lang w:val="en-US"/>
        </w:rPr>
        <w:t>Ba</w:t>
      </w:r>
      <w:proofErr w:type="spellEnd"/>
      <w:r w:rsidRPr="00DB417C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Pr="00DB417C">
        <w:rPr>
          <w:rFonts w:ascii="Times New Roman" w:hAnsi="Times New Roman" w:cs="Times New Roman"/>
          <w:lang w:val="en-US"/>
        </w:rPr>
        <w:t>Pb</w:t>
      </w:r>
      <w:proofErr w:type="spellEnd"/>
      <w:r w:rsidRPr="00DB417C">
        <w:rPr>
          <w:rFonts w:ascii="Times New Roman" w:hAnsi="Times New Roman" w:cs="Times New Roman"/>
          <w:lang w:val="en-US"/>
        </w:rPr>
        <w:t xml:space="preserve"> (less often Zn). The impurities Al and Si are probably caused by </w:t>
      </w:r>
      <w:proofErr w:type="spellStart"/>
      <w:r w:rsidRPr="00DB417C">
        <w:rPr>
          <w:rFonts w:ascii="Times New Roman" w:hAnsi="Times New Roman" w:cs="Times New Roman"/>
          <w:lang w:val="en-US"/>
        </w:rPr>
        <w:t>microinclusions</w:t>
      </w:r>
      <w:proofErr w:type="spellEnd"/>
      <w:r w:rsidRPr="00DB417C">
        <w:rPr>
          <w:rFonts w:ascii="Times New Roman" w:hAnsi="Times New Roman" w:cs="Times New Roman"/>
          <w:lang w:val="en-US"/>
        </w:rPr>
        <w:t xml:space="preserve">. These phases are localized in aggregates like a containers of iron oxides and hydroxides, Fe- analogues of </w:t>
      </w:r>
      <w:proofErr w:type="spellStart"/>
      <w:r w:rsidRPr="00DB417C">
        <w:rPr>
          <w:rFonts w:ascii="Times New Roman" w:hAnsi="Times New Roman" w:cs="Times New Roman"/>
          <w:lang w:val="en-US"/>
        </w:rPr>
        <w:t>braunite</w:t>
      </w:r>
      <w:proofErr w:type="spellEnd"/>
      <w:r w:rsidRPr="00DB417C">
        <w:rPr>
          <w:rFonts w:ascii="Times New Roman" w:hAnsi="Times New Roman" w:cs="Times New Roman"/>
          <w:lang w:val="en-US"/>
        </w:rPr>
        <w:t xml:space="preserve"> and high-ferrous (</w:t>
      </w:r>
      <w:proofErr w:type="spellStart"/>
      <w:r w:rsidRPr="00DB417C">
        <w:rPr>
          <w:rFonts w:ascii="Times New Roman" w:hAnsi="Times New Roman" w:cs="Times New Roman"/>
          <w:lang w:val="en-US"/>
        </w:rPr>
        <w:t>alumo</w:t>
      </w:r>
      <w:proofErr w:type="spellEnd"/>
      <w:proofErr w:type="gramStart"/>
      <w:r w:rsidRPr="00DB417C">
        <w:rPr>
          <w:rFonts w:ascii="Times New Roman" w:hAnsi="Times New Roman" w:cs="Times New Roman"/>
          <w:lang w:val="en-US"/>
        </w:rPr>
        <w:t>)silicates</w:t>
      </w:r>
      <w:proofErr w:type="gramEnd"/>
      <w:r w:rsidRPr="00DB417C">
        <w:rPr>
          <w:rFonts w:ascii="Times New Roman" w:hAnsi="Times New Roman" w:cs="Times New Roman"/>
          <w:lang w:val="en-US"/>
        </w:rPr>
        <w:t>.</w:t>
      </w:r>
      <w:r w:rsidR="00A40562" w:rsidRPr="00DB417C"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a9"/>
        <w:tblpPr w:leftFromText="180" w:rightFromText="180" w:vertAnchor="text" w:horzAnchor="margin" w:tblpY="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9"/>
        <w:gridCol w:w="4659"/>
      </w:tblGrid>
      <w:tr w:rsidR="00DB417C" w:rsidRPr="00C82383" w:rsidTr="00DB417C">
        <w:tc>
          <w:tcPr>
            <w:tcW w:w="4659" w:type="dxa"/>
          </w:tcPr>
          <w:p w:rsidR="00DB417C" w:rsidRPr="00C82383" w:rsidRDefault="00DB417C" w:rsidP="00DB4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383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801721" cy="2801721"/>
                  <wp:effectExtent l="19050" t="0" r="0" b="0"/>
                  <wp:docPr id="7" name="Рисунок 3" descr="340-3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0-3_9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041" cy="2811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417C" w:rsidRPr="00C82383" w:rsidRDefault="00DB417C" w:rsidP="00DB417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2383">
              <w:rPr>
                <w:rFonts w:ascii="Times New Roman" w:hAnsi="Times New Roman" w:cs="Times New Roman"/>
                <w:b/>
                <w:color w:val="000000"/>
              </w:rPr>
              <w:t>а</w:t>
            </w:r>
          </w:p>
        </w:tc>
        <w:tc>
          <w:tcPr>
            <w:tcW w:w="4659" w:type="dxa"/>
          </w:tcPr>
          <w:p w:rsidR="00DB417C" w:rsidRPr="00C82383" w:rsidRDefault="00DB417C" w:rsidP="00DB4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383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801721" cy="2801721"/>
                  <wp:effectExtent l="19050" t="0" r="0" b="0"/>
                  <wp:docPr id="8" name="Рисунок 13" descr="340-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0-3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164" cy="280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417C" w:rsidRPr="00C82383" w:rsidRDefault="00DB417C" w:rsidP="00DB417C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82383">
              <w:rPr>
                <w:rFonts w:ascii="Times New Roman" w:hAnsi="Times New Roman" w:cs="Times New Roman"/>
                <w:b/>
                <w:color w:val="000000"/>
                <w:lang w:val="en-US"/>
              </w:rPr>
              <w:t>b</w:t>
            </w:r>
          </w:p>
        </w:tc>
      </w:tr>
      <w:tr w:rsidR="00DB417C" w:rsidRPr="00C82383" w:rsidTr="00DB417C">
        <w:tc>
          <w:tcPr>
            <w:tcW w:w="4659" w:type="dxa"/>
          </w:tcPr>
          <w:p w:rsidR="00DB417C" w:rsidRPr="00C82383" w:rsidRDefault="00DB417C" w:rsidP="00DB417C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ru-RU"/>
              </w:rPr>
            </w:pPr>
            <w:r w:rsidRPr="00C82383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782455" cy="2765145"/>
                  <wp:effectExtent l="19050" t="0" r="0" b="0"/>
                  <wp:docPr id="9" name="Рисунок 4" descr="340-3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0-3_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2824" cy="2775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417C" w:rsidRPr="00C82383" w:rsidRDefault="00DB417C" w:rsidP="00DB417C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lang w:val="en-US" w:eastAsia="ru-RU"/>
              </w:rPr>
            </w:pPr>
            <w:r w:rsidRPr="00C82383">
              <w:rPr>
                <w:rFonts w:ascii="Times New Roman" w:hAnsi="Times New Roman" w:cs="Times New Roman"/>
                <w:b/>
                <w:noProof/>
                <w:color w:val="000000"/>
                <w:lang w:val="en-US" w:eastAsia="ru-RU"/>
              </w:rPr>
              <w:t>c</w:t>
            </w:r>
          </w:p>
        </w:tc>
        <w:tc>
          <w:tcPr>
            <w:tcW w:w="4659" w:type="dxa"/>
          </w:tcPr>
          <w:p w:rsidR="00DB417C" w:rsidRPr="00C82383" w:rsidRDefault="00DB417C" w:rsidP="00DB417C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ru-RU"/>
              </w:rPr>
            </w:pPr>
            <w:r w:rsidRPr="00C82383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778810" cy="2765145"/>
                  <wp:effectExtent l="19050" t="0" r="2490" b="0"/>
                  <wp:docPr id="10" name="Рисунок 14" descr="340-3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0-3_5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6825" cy="277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417C" w:rsidRPr="00C82383" w:rsidRDefault="00DB417C" w:rsidP="00DB417C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lang w:val="en-US" w:eastAsia="ru-RU"/>
              </w:rPr>
            </w:pPr>
            <w:r w:rsidRPr="00C82383">
              <w:rPr>
                <w:rFonts w:ascii="Times New Roman" w:hAnsi="Times New Roman" w:cs="Times New Roman"/>
                <w:b/>
                <w:noProof/>
                <w:color w:val="000000"/>
                <w:lang w:val="en-US" w:eastAsia="ru-RU"/>
              </w:rPr>
              <w:t>d</w:t>
            </w:r>
          </w:p>
        </w:tc>
      </w:tr>
    </w:tbl>
    <w:p w:rsidR="00DB417C" w:rsidRPr="00C82383" w:rsidRDefault="00DB417C" w:rsidP="00DB417C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F6D85">
        <w:rPr>
          <w:rFonts w:ascii="Times New Roman" w:hAnsi="Times New Roman" w:cs="Times New Roman"/>
          <w:b/>
          <w:sz w:val="20"/>
          <w:szCs w:val="20"/>
          <w:lang w:val="en-US"/>
        </w:rPr>
        <w:t>Fig 1.</w:t>
      </w:r>
      <w:proofErr w:type="gramEnd"/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Microphotographs of monazites and high-</w:t>
      </w:r>
      <w:proofErr w:type="spellStart"/>
      <w:r w:rsidRPr="00C82383">
        <w:rPr>
          <w:rFonts w:ascii="Times New Roman" w:hAnsi="Times New Roman" w:cs="Times New Roman"/>
          <w:sz w:val="20"/>
          <w:szCs w:val="20"/>
          <w:lang w:val="en-US"/>
        </w:rPr>
        <w:t>Ce</w:t>
      </w:r>
      <w:proofErr w:type="spellEnd"/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phases: (a) monazites of two generations: </w:t>
      </w:r>
      <w:r w:rsidRPr="00C82383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–idiomorphic high-cerium </w:t>
      </w:r>
      <w:proofErr w:type="spellStart"/>
      <w:r w:rsidRPr="00C82383">
        <w:rPr>
          <w:rFonts w:ascii="Times New Roman" w:hAnsi="Times New Roman" w:cs="Times New Roman"/>
          <w:sz w:val="20"/>
          <w:szCs w:val="20"/>
          <w:lang w:val="en-US"/>
        </w:rPr>
        <w:t>Th</w:t>
      </w:r>
      <w:proofErr w:type="spellEnd"/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-bearing Mz1; </w:t>
      </w:r>
      <w:r w:rsidRPr="00C82383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–xenomorphic </w:t>
      </w:r>
      <w:proofErr w:type="spellStart"/>
      <w:r w:rsidRPr="00C82383">
        <w:rPr>
          <w:rFonts w:ascii="Times New Roman" w:hAnsi="Times New Roman" w:cs="Times New Roman"/>
          <w:sz w:val="20"/>
          <w:szCs w:val="20"/>
          <w:lang w:val="en-US"/>
        </w:rPr>
        <w:t>Ce</w:t>
      </w:r>
      <w:proofErr w:type="spellEnd"/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-deficient </w:t>
      </w:r>
      <w:proofErr w:type="spellStart"/>
      <w:r w:rsidRPr="00C82383">
        <w:rPr>
          <w:rFonts w:ascii="Times New Roman" w:hAnsi="Times New Roman" w:cs="Times New Roman"/>
          <w:sz w:val="20"/>
          <w:szCs w:val="20"/>
          <w:lang w:val="en-US"/>
        </w:rPr>
        <w:t>Th</w:t>
      </w:r>
      <w:proofErr w:type="spellEnd"/>
      <w:r w:rsidRPr="00C82383">
        <w:rPr>
          <w:rFonts w:ascii="Times New Roman" w:hAnsi="Times New Roman" w:cs="Times New Roman"/>
          <w:sz w:val="20"/>
          <w:szCs w:val="20"/>
          <w:lang w:val="en-US"/>
        </w:rPr>
        <w:t>-absent high-</w:t>
      </w:r>
      <w:proofErr w:type="spellStart"/>
      <w:r w:rsidRPr="00C82383">
        <w:rPr>
          <w:rFonts w:ascii="Times New Roman" w:hAnsi="Times New Roman" w:cs="Times New Roman"/>
          <w:sz w:val="20"/>
          <w:szCs w:val="20"/>
          <w:lang w:val="en-US"/>
        </w:rPr>
        <w:t>Pb</w:t>
      </w:r>
      <w:proofErr w:type="spellEnd"/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Mz2; b) -xenomorphic </w:t>
      </w:r>
      <w:proofErr w:type="spellStart"/>
      <w:r w:rsidRPr="00C82383">
        <w:rPr>
          <w:rFonts w:ascii="Times New Roman" w:hAnsi="Times New Roman" w:cs="Times New Roman"/>
          <w:sz w:val="20"/>
          <w:szCs w:val="20"/>
          <w:lang w:val="en-US"/>
        </w:rPr>
        <w:t>Ce</w:t>
      </w:r>
      <w:proofErr w:type="spellEnd"/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-deficient at boundary of </w:t>
      </w:r>
      <w:proofErr w:type="spellStart"/>
      <w:r w:rsidRPr="00C82383">
        <w:rPr>
          <w:rFonts w:ascii="Times New Roman" w:hAnsi="Times New Roman" w:cs="Times New Roman"/>
          <w:sz w:val="20"/>
          <w:szCs w:val="20"/>
          <w:lang w:val="en-US"/>
        </w:rPr>
        <w:t>Aeg+K-Amf+Rt+Chl</w:t>
      </w:r>
      <w:proofErr w:type="spellEnd"/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“sun-like” aggregate; c) </w:t>
      </w:r>
      <w:proofErr w:type="spellStart"/>
      <w:r w:rsidRPr="00C82383">
        <w:rPr>
          <w:rFonts w:ascii="Times New Roman" w:hAnsi="Times New Roman" w:cs="Times New Roman"/>
          <w:sz w:val="20"/>
          <w:szCs w:val="20"/>
          <w:lang w:val="en-US"/>
        </w:rPr>
        <w:t>Mn-Ce</w:t>
      </w:r>
      <w:proofErr w:type="spellEnd"/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cores in container of iron oxides and hydroxides: (d) </w:t>
      </w:r>
      <w:proofErr w:type="spellStart"/>
      <w:r w:rsidRPr="00C82383">
        <w:rPr>
          <w:rFonts w:ascii="Times New Roman" w:hAnsi="Times New Roman" w:cs="Times New Roman"/>
          <w:sz w:val="20"/>
          <w:szCs w:val="20"/>
          <w:lang w:val="en-US"/>
        </w:rPr>
        <w:t>Mn-Ce</w:t>
      </w:r>
      <w:proofErr w:type="spellEnd"/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and Fe-</w:t>
      </w:r>
      <w:proofErr w:type="spellStart"/>
      <w:r w:rsidRPr="00C82383">
        <w:rPr>
          <w:rFonts w:ascii="Times New Roman" w:hAnsi="Times New Roman" w:cs="Times New Roman"/>
          <w:sz w:val="20"/>
          <w:szCs w:val="20"/>
          <w:lang w:val="en-US"/>
        </w:rPr>
        <w:t>Ce</w:t>
      </w:r>
      <w:proofErr w:type="spellEnd"/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phases in aggregate of iron oxides and hydroxides</w:t>
      </w:r>
    </w:p>
    <w:p w:rsidR="00DB417C" w:rsidRDefault="00DB417C" w:rsidP="002F6D85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000000"/>
          <w:lang w:val="en-US"/>
        </w:rPr>
      </w:pPr>
      <w:r w:rsidRPr="00DB417C">
        <w:rPr>
          <w:rFonts w:ascii="Times New Roman" w:hAnsi="Times New Roman" w:cs="Times New Roman"/>
          <w:lang w:val="en-US"/>
        </w:rPr>
        <w:lastRenderedPageBreak/>
        <w:t>The similar</w:t>
      </w:r>
      <w:r w:rsidRPr="00DB417C">
        <w:rPr>
          <w:rFonts w:ascii="Times New Roman" w:hAnsi="Times New Roman" w:cs="Times New Roman"/>
          <w:lang/>
        </w:rPr>
        <w:t xml:space="preserve"> combination of </w:t>
      </w:r>
      <w:proofErr w:type="spellStart"/>
      <w:r w:rsidRPr="00DB417C">
        <w:rPr>
          <w:rFonts w:ascii="Times New Roman" w:hAnsi="Times New Roman" w:cs="Times New Roman"/>
          <w:lang/>
        </w:rPr>
        <w:t>Ce</w:t>
      </w:r>
      <w:proofErr w:type="spellEnd"/>
      <w:r w:rsidRPr="00DB417C">
        <w:rPr>
          <w:rFonts w:ascii="Times New Roman" w:hAnsi="Times New Roman" w:cs="Times New Roman"/>
          <w:lang/>
        </w:rPr>
        <w:t xml:space="preserve">-deficient REE minerals and </w:t>
      </w:r>
      <w:r w:rsidRPr="00DB417C">
        <w:rPr>
          <w:rFonts w:ascii="Times New Roman" w:hAnsi="Times New Roman" w:cs="Times New Roman"/>
          <w:lang w:val="en-US"/>
        </w:rPr>
        <w:t xml:space="preserve">actually </w:t>
      </w:r>
      <w:r w:rsidRPr="00DB417C">
        <w:rPr>
          <w:rFonts w:ascii="Times New Roman" w:hAnsi="Times New Roman" w:cs="Times New Roman"/>
          <w:lang/>
        </w:rPr>
        <w:t>cerium phases, in our opinion, is associated with the oxidation of cerium from Ce</w:t>
      </w:r>
      <w:r w:rsidRPr="00DB417C">
        <w:rPr>
          <w:rFonts w:ascii="Times New Roman" w:hAnsi="Times New Roman" w:cs="Times New Roman"/>
          <w:vertAlign w:val="superscript"/>
          <w:lang/>
        </w:rPr>
        <w:t>3 +</w:t>
      </w:r>
      <w:r w:rsidRPr="00DB417C">
        <w:rPr>
          <w:rFonts w:ascii="Times New Roman" w:hAnsi="Times New Roman" w:cs="Times New Roman"/>
          <w:lang/>
        </w:rPr>
        <w:t xml:space="preserve"> to Ce</w:t>
      </w:r>
      <w:r w:rsidRPr="00DB417C">
        <w:rPr>
          <w:rFonts w:ascii="Times New Roman" w:hAnsi="Times New Roman" w:cs="Times New Roman"/>
          <w:vertAlign w:val="superscript"/>
          <w:lang/>
        </w:rPr>
        <w:t>4 +</w:t>
      </w:r>
      <w:r w:rsidRPr="00DB417C">
        <w:rPr>
          <w:rFonts w:ascii="Times New Roman" w:hAnsi="Times New Roman" w:cs="Times New Roman"/>
          <w:lang/>
        </w:rPr>
        <w:t xml:space="preserve"> at some stage of the process</w:t>
      </w:r>
      <w:r w:rsidRPr="00DB417C">
        <w:rPr>
          <w:rFonts w:ascii="Times New Roman" w:hAnsi="Times New Roman" w:cs="Times New Roman"/>
          <w:lang w:val="en-US"/>
        </w:rPr>
        <w:t xml:space="preserve"> of </w:t>
      </w:r>
      <w:proofErr w:type="spellStart"/>
      <w:r w:rsidRPr="00DB417C">
        <w:rPr>
          <w:rFonts w:ascii="Times New Roman" w:hAnsi="Times New Roman" w:cs="Times New Roman"/>
          <w:lang w:val="en-US"/>
        </w:rPr>
        <w:t>fenitization</w:t>
      </w:r>
      <w:proofErr w:type="spellEnd"/>
      <w:r w:rsidRPr="00DB417C">
        <w:rPr>
          <w:rFonts w:ascii="Times New Roman" w:hAnsi="Times New Roman" w:cs="Times New Roman"/>
          <w:lang/>
        </w:rPr>
        <w:t xml:space="preserve">, </w:t>
      </w:r>
      <w:r w:rsidRPr="00DB417C">
        <w:rPr>
          <w:rFonts w:ascii="Times New Roman" w:hAnsi="Times New Roman" w:cs="Times New Roman"/>
          <w:lang w:val="en-US"/>
        </w:rPr>
        <w:t>that at once sharply</w:t>
      </w:r>
      <w:r w:rsidRPr="00DB417C">
        <w:rPr>
          <w:rFonts w:ascii="Times New Roman" w:hAnsi="Times New Roman" w:cs="Times New Roman"/>
          <w:lang/>
        </w:rPr>
        <w:t xml:space="preserve"> changes its chemical properties </w:t>
      </w:r>
      <w:r w:rsidRPr="00DB417C">
        <w:rPr>
          <w:rFonts w:ascii="Times New Roman" w:hAnsi="Times New Roman" w:cs="Times New Roman"/>
          <w:lang w:val="en-US"/>
        </w:rPr>
        <w:t>in comparison with</w:t>
      </w:r>
      <w:r w:rsidRPr="00DB417C">
        <w:rPr>
          <w:rFonts w:ascii="Times New Roman" w:hAnsi="Times New Roman" w:cs="Times New Roman"/>
          <w:lang/>
        </w:rPr>
        <w:t xml:space="preserve"> group of rare earth elements. </w:t>
      </w:r>
      <w:r w:rsidRPr="00DB417C">
        <w:rPr>
          <w:rFonts w:ascii="Times New Roman" w:hAnsi="Times New Roman" w:cs="Times New Roman"/>
          <w:lang w:val="en-US"/>
        </w:rPr>
        <w:t xml:space="preserve">Some part of cerium remains </w:t>
      </w:r>
      <w:r w:rsidRPr="00DB417C">
        <w:rPr>
          <w:rFonts w:ascii="Times New Roman" w:hAnsi="Times New Roman" w:cs="Times New Roman"/>
          <w:lang/>
        </w:rPr>
        <w:t xml:space="preserve">trivalent </w:t>
      </w:r>
      <w:r w:rsidRPr="00DB417C">
        <w:rPr>
          <w:rFonts w:ascii="Times New Roman" w:hAnsi="Times New Roman" w:cs="Times New Roman"/>
          <w:lang w:val="en-US"/>
        </w:rPr>
        <w:t xml:space="preserve">(small </w:t>
      </w:r>
      <w:r w:rsidRPr="00DB417C">
        <w:rPr>
          <w:rFonts w:ascii="Times New Roman" w:hAnsi="Times New Roman" w:cs="Times New Roman"/>
          <w:lang/>
        </w:rPr>
        <w:t xml:space="preserve">amount </w:t>
      </w:r>
      <w:r w:rsidRPr="00DB417C">
        <w:rPr>
          <w:rFonts w:ascii="Times New Roman" w:hAnsi="Times New Roman" w:cs="Times New Roman"/>
          <w:lang w:val="en-US"/>
        </w:rPr>
        <w:t xml:space="preserve">of cerium in </w:t>
      </w:r>
      <w:proofErr w:type="spellStart"/>
      <w:r w:rsidRPr="00DB417C">
        <w:rPr>
          <w:rFonts w:ascii="Times New Roman" w:hAnsi="Times New Roman" w:cs="Times New Roman"/>
          <w:lang w:val="en-US"/>
        </w:rPr>
        <w:t>neogenic</w:t>
      </w:r>
      <w:proofErr w:type="spellEnd"/>
      <w:r w:rsidRPr="00DB417C">
        <w:rPr>
          <w:rFonts w:ascii="Times New Roman" w:hAnsi="Times New Roman" w:cs="Times New Roman"/>
          <w:lang/>
        </w:rPr>
        <w:t xml:space="preserve"> monazites</w:t>
      </w:r>
      <w:r w:rsidRPr="00DB417C">
        <w:rPr>
          <w:rFonts w:ascii="Times New Roman" w:hAnsi="Times New Roman" w:cs="Times New Roman"/>
          <w:lang w:val="en-US"/>
        </w:rPr>
        <w:t xml:space="preserve"> and the F-rich REE </w:t>
      </w:r>
      <w:r w:rsidRPr="00DB417C">
        <w:rPr>
          <w:rFonts w:ascii="Times New Roman" w:hAnsi="Times New Roman" w:cs="Times New Roman"/>
          <w:lang/>
        </w:rPr>
        <w:t>carbonates</w:t>
      </w:r>
      <w:r w:rsidRPr="00DB417C">
        <w:rPr>
          <w:rFonts w:ascii="Times New Roman" w:hAnsi="Times New Roman" w:cs="Times New Roman"/>
          <w:lang w:val="en-US"/>
        </w:rPr>
        <w:t>), however, a majority as Ce</w:t>
      </w:r>
      <w:r w:rsidRPr="00DB417C">
        <w:rPr>
          <w:rFonts w:ascii="Times New Roman" w:hAnsi="Times New Roman" w:cs="Times New Roman"/>
          <w:vertAlign w:val="superscript"/>
          <w:lang w:val="en-US"/>
        </w:rPr>
        <w:t>4+</w:t>
      </w:r>
      <w:r w:rsidRPr="00DB417C">
        <w:rPr>
          <w:rFonts w:ascii="Times New Roman" w:hAnsi="Times New Roman" w:cs="Times New Roman"/>
          <w:lang w:val="en-US"/>
        </w:rPr>
        <w:t xml:space="preserve"> is fixed in own </w:t>
      </w:r>
      <w:proofErr w:type="spellStart"/>
      <w:r w:rsidRPr="00DB417C">
        <w:rPr>
          <w:rFonts w:ascii="Times New Roman" w:hAnsi="Times New Roman" w:cs="Times New Roman"/>
          <w:lang w:val="en-US"/>
        </w:rPr>
        <w:t>Ce</w:t>
      </w:r>
      <w:proofErr w:type="spellEnd"/>
      <w:r w:rsidRPr="00DB417C">
        <w:rPr>
          <w:rFonts w:ascii="Times New Roman" w:hAnsi="Times New Roman" w:cs="Times New Roman"/>
          <w:lang w:val="en-US"/>
        </w:rPr>
        <w:t xml:space="preserve"> phases of </w:t>
      </w:r>
      <w:proofErr w:type="spellStart"/>
      <w:r w:rsidRPr="00DB417C">
        <w:rPr>
          <w:rFonts w:ascii="Times New Roman" w:hAnsi="Times New Roman" w:cs="Times New Roman"/>
          <w:lang w:val="en-US"/>
        </w:rPr>
        <w:t>Mn-Ce</w:t>
      </w:r>
      <w:proofErr w:type="spellEnd"/>
      <w:r w:rsidRPr="00DB417C">
        <w:rPr>
          <w:rFonts w:ascii="Times New Roman" w:hAnsi="Times New Roman" w:cs="Times New Roman"/>
          <w:lang w:val="en-US"/>
        </w:rPr>
        <w:t xml:space="preserve"> and Fe-</w:t>
      </w:r>
      <w:proofErr w:type="spellStart"/>
      <w:r w:rsidRPr="00DB417C">
        <w:rPr>
          <w:rFonts w:ascii="Times New Roman" w:hAnsi="Times New Roman" w:cs="Times New Roman"/>
          <w:lang w:val="en-US"/>
        </w:rPr>
        <w:t>Ce</w:t>
      </w:r>
      <w:proofErr w:type="spellEnd"/>
      <w:r w:rsidRPr="00DB417C">
        <w:rPr>
          <w:rFonts w:ascii="Times New Roman" w:hAnsi="Times New Roman" w:cs="Times New Roman"/>
          <w:lang w:val="en-US"/>
        </w:rPr>
        <w:t xml:space="preserve"> </w:t>
      </w:r>
      <w:r w:rsidRPr="00DB417C">
        <w:rPr>
          <w:rFonts w:ascii="Times New Roman" w:hAnsi="Times New Roman" w:cs="Times New Roman"/>
          <w:lang/>
        </w:rPr>
        <w:t>composition</w:t>
      </w:r>
      <w:r w:rsidRPr="00DB417C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DB417C">
        <w:rPr>
          <w:rFonts w:ascii="Times New Roman" w:hAnsi="Times New Roman" w:cs="Times New Roman"/>
          <w:lang w:val="en-US"/>
        </w:rPr>
        <w:t xml:space="preserve">Possibly, this process is bound or is simultaneous with formation of the oxidized ferrous phases – an </w:t>
      </w:r>
      <w:proofErr w:type="spellStart"/>
      <w:r w:rsidRPr="00DB417C">
        <w:rPr>
          <w:rFonts w:ascii="Times New Roman" w:hAnsi="Times New Roman" w:cs="Times New Roman"/>
          <w:lang w:val="en-US"/>
        </w:rPr>
        <w:t>aegirine</w:t>
      </w:r>
      <w:proofErr w:type="spellEnd"/>
      <w:r w:rsidRPr="00DB417C">
        <w:rPr>
          <w:rFonts w:ascii="Times New Roman" w:hAnsi="Times New Roman" w:cs="Times New Roman"/>
          <w:lang w:val="en-US"/>
        </w:rPr>
        <w:t>, oxides and hydroxides of iron, however, so far early to speak about its correct geological binding.</w:t>
      </w:r>
    </w:p>
    <w:p w:rsidR="00E31C4D" w:rsidRPr="00C82383" w:rsidRDefault="00E31C4D" w:rsidP="002F6D8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lang w:val="en-US"/>
        </w:rPr>
      </w:pPr>
      <w:proofErr w:type="spellStart"/>
      <w:r w:rsidRPr="00C82383">
        <w:rPr>
          <w:rFonts w:ascii="Times New Roman" w:hAnsi="Times New Roman" w:cs="Times New Roman"/>
          <w:b/>
          <w:color w:val="000000"/>
        </w:rPr>
        <w:t>Table</w:t>
      </w:r>
      <w:proofErr w:type="spellEnd"/>
      <w:r w:rsidRPr="00C82383">
        <w:rPr>
          <w:rFonts w:ascii="Times New Roman" w:hAnsi="Times New Roman" w:cs="Times New Roman"/>
          <w:b/>
          <w:color w:val="000000"/>
        </w:rPr>
        <w:t xml:space="preserve"> 2. </w:t>
      </w:r>
      <w:proofErr w:type="spellStart"/>
      <w:r w:rsidRPr="00C82383">
        <w:rPr>
          <w:rFonts w:ascii="Times New Roman" w:hAnsi="Times New Roman" w:cs="Times New Roman"/>
          <w:b/>
          <w:color w:val="000000"/>
          <w:lang w:val="en-US"/>
        </w:rPr>
        <w:t>Mn</w:t>
      </w:r>
      <w:proofErr w:type="spellEnd"/>
      <w:r w:rsidRPr="00C82383">
        <w:rPr>
          <w:rFonts w:ascii="Times New Roman" w:hAnsi="Times New Roman" w:cs="Times New Roman"/>
          <w:b/>
          <w:color w:val="000000"/>
          <w:lang w:val="en-US"/>
        </w:rPr>
        <w:t xml:space="preserve"> and Fe cerium phases in </w:t>
      </w:r>
      <w:proofErr w:type="spellStart"/>
      <w:r w:rsidRPr="00C82383">
        <w:rPr>
          <w:rFonts w:ascii="Times New Roman" w:hAnsi="Times New Roman" w:cs="Times New Roman"/>
          <w:b/>
          <w:color w:val="000000"/>
          <w:lang w:val="en-US"/>
        </w:rPr>
        <w:t>fenitized</w:t>
      </w:r>
      <w:proofErr w:type="spellEnd"/>
      <w:r w:rsidRPr="00C82383">
        <w:rPr>
          <w:rFonts w:ascii="Times New Roman" w:hAnsi="Times New Roman" w:cs="Times New Roman"/>
          <w:b/>
          <w:color w:val="000000"/>
          <w:lang w:val="en-US"/>
        </w:rPr>
        <w:t xml:space="preserve"> quartzite-sandstones (wt</w:t>
      </w:r>
      <w:proofErr w:type="gramStart"/>
      <w:r w:rsidRPr="00C82383">
        <w:rPr>
          <w:rFonts w:ascii="Times New Roman" w:hAnsi="Times New Roman" w:cs="Times New Roman"/>
          <w:b/>
          <w:color w:val="000000"/>
          <w:lang w:val="en-US"/>
        </w:rPr>
        <w:t>.%</w:t>
      </w:r>
      <w:proofErr w:type="gramEnd"/>
      <w:r w:rsidRPr="00C82383">
        <w:rPr>
          <w:rFonts w:ascii="Times New Roman" w:hAnsi="Times New Roman" w:cs="Times New Roman"/>
          <w:b/>
          <w:color w:val="000000"/>
          <w:lang w:val="en-US"/>
        </w:rPr>
        <w:t>)</w:t>
      </w:r>
    </w:p>
    <w:tbl>
      <w:tblPr>
        <w:tblW w:w="0" w:type="auto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222"/>
        <w:gridCol w:w="691"/>
        <w:gridCol w:w="593"/>
        <w:gridCol w:w="602"/>
        <w:gridCol w:w="583"/>
        <w:gridCol w:w="769"/>
        <w:gridCol w:w="691"/>
        <w:gridCol w:w="583"/>
        <w:gridCol w:w="583"/>
        <w:gridCol w:w="666"/>
        <w:gridCol w:w="572"/>
        <w:gridCol w:w="666"/>
      </w:tblGrid>
      <w:tr w:rsidR="00E31C4D" w:rsidRPr="00C82383" w:rsidTr="00B4422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sample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Al</w:t>
            </w:r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O</w:t>
            </w:r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</w:t>
            </w:r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</w:t>
            </w:r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P</w:t>
            </w:r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</w:t>
            </w:r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bscript"/>
                <w:lang w:val="en-US"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Ca</w:t>
            </w:r>
            <w:proofErr w:type="spellEnd"/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Mn</w:t>
            </w:r>
            <w:proofErr w:type="spellEnd"/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</w:t>
            </w:r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</w:t>
            </w:r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Zn</w:t>
            </w:r>
            <w:proofErr w:type="spellEnd"/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Ba</w:t>
            </w:r>
            <w:proofErr w:type="spellEnd"/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Ce</w:t>
            </w:r>
            <w:proofErr w:type="spellEnd"/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</w:t>
            </w:r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Pb</w:t>
            </w:r>
            <w:proofErr w:type="spellEnd"/>
            <w:r w:rsidRPr="00C8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Total</w:t>
            </w:r>
            <w:proofErr w:type="spellEnd"/>
          </w:p>
        </w:tc>
      </w:tr>
      <w:tr w:rsidR="00E31C4D" w:rsidRPr="00C82383" w:rsidTr="00B4422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340/3-21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0.30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n.d</w:t>
            </w:r>
            <w:proofErr w:type="spellEnd"/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88.68</w:t>
            </w:r>
          </w:p>
        </w:tc>
      </w:tr>
      <w:tr w:rsidR="00E31C4D" w:rsidRPr="00C82383" w:rsidTr="00B4422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340/3-22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79.46</w:t>
            </w:r>
          </w:p>
        </w:tc>
      </w:tr>
      <w:tr w:rsidR="00E31C4D" w:rsidRPr="00C82383" w:rsidTr="00B4422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340/3-26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n.d</w:t>
            </w:r>
            <w:proofErr w:type="spellEnd"/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0.70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79.16</w:t>
            </w:r>
          </w:p>
        </w:tc>
      </w:tr>
      <w:tr w:rsidR="00E31C4D" w:rsidRPr="00C82383" w:rsidTr="00B4422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340/3-32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1C4D" w:rsidRPr="00C82383" w:rsidRDefault="00E31C4D" w:rsidP="0078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87.01</w:t>
            </w:r>
          </w:p>
        </w:tc>
      </w:tr>
    </w:tbl>
    <w:p w:rsidR="00E31C4D" w:rsidRPr="00C82383" w:rsidRDefault="00E31C4D" w:rsidP="00360BB8">
      <w:pPr>
        <w:spacing w:after="0" w:line="240" w:lineRule="auto"/>
        <w:ind w:firstLine="567"/>
        <w:rPr>
          <w:rFonts w:ascii="Times New Roman" w:hAnsi="Times New Roman" w:cs="Times New Roman"/>
          <w:lang w:val="en-US"/>
        </w:rPr>
      </w:pPr>
    </w:p>
    <w:p w:rsidR="00306AF0" w:rsidRPr="00C82383" w:rsidRDefault="00D8710A" w:rsidP="00B44228">
      <w:pPr>
        <w:spacing w:after="120" w:line="240" w:lineRule="auto"/>
        <w:ind w:firstLine="567"/>
        <w:jc w:val="both"/>
        <w:rPr>
          <w:rFonts w:ascii="Times New Roman" w:hAnsi="Times New Roman" w:cs="Times New Roman"/>
          <w:lang/>
        </w:rPr>
      </w:pPr>
      <w:r w:rsidRPr="00C82383">
        <w:rPr>
          <w:rFonts w:ascii="Times New Roman" w:hAnsi="Times New Roman" w:cs="Times New Roman"/>
          <w:lang/>
        </w:rPr>
        <w:t>Also, in the part of the samples, the formation of interesting two-stage monazites was revealed (Fig. 2, analyzes 4-5 in Table 1) having high-</w:t>
      </w:r>
      <w:r w:rsidR="00306AF0" w:rsidRPr="00C82383">
        <w:rPr>
          <w:rFonts w:ascii="Times New Roman" w:hAnsi="Times New Roman" w:cs="Times New Roman"/>
          <w:lang/>
        </w:rPr>
        <w:t>thorium</w:t>
      </w:r>
      <w:r w:rsidRPr="00C82383">
        <w:rPr>
          <w:rFonts w:ascii="Times New Roman" w:hAnsi="Times New Roman" w:cs="Times New Roman"/>
          <w:lang/>
        </w:rPr>
        <w:t xml:space="preserve"> (up to 11% ThO</w:t>
      </w:r>
      <w:r w:rsidRPr="00B44228">
        <w:rPr>
          <w:rFonts w:ascii="Times New Roman" w:hAnsi="Times New Roman" w:cs="Times New Roman"/>
          <w:vertAlign w:val="subscript"/>
          <w:lang/>
        </w:rPr>
        <w:t>2</w:t>
      </w:r>
      <w:r w:rsidRPr="00C82383">
        <w:rPr>
          <w:rFonts w:ascii="Times New Roman" w:hAnsi="Times New Roman" w:cs="Times New Roman"/>
          <w:lang/>
        </w:rPr>
        <w:t xml:space="preserve">) idiomorphic </w:t>
      </w:r>
      <w:r w:rsidR="00B44228">
        <w:rPr>
          <w:rFonts w:ascii="Times New Roman" w:hAnsi="Times New Roman" w:cs="Times New Roman"/>
          <w:lang/>
        </w:rPr>
        <w:t xml:space="preserve">or rounded </w:t>
      </w:r>
      <w:r w:rsidR="00306AF0" w:rsidRPr="00C82383">
        <w:rPr>
          <w:rFonts w:ascii="Times New Roman" w:hAnsi="Times New Roman" w:cs="Times New Roman"/>
          <w:lang/>
        </w:rPr>
        <w:t>cores</w:t>
      </w:r>
      <w:r w:rsidRPr="00C82383">
        <w:rPr>
          <w:rFonts w:ascii="Times New Roman" w:hAnsi="Times New Roman" w:cs="Times New Roman"/>
          <w:lang/>
        </w:rPr>
        <w:t xml:space="preserve"> (Mz</w:t>
      </w:r>
      <w:r w:rsidRPr="00B44228">
        <w:rPr>
          <w:rFonts w:ascii="Times New Roman" w:hAnsi="Times New Roman" w:cs="Times New Roman"/>
          <w:vertAlign w:val="subscript"/>
          <w:lang/>
        </w:rPr>
        <w:t>1</w:t>
      </w:r>
      <w:r w:rsidRPr="00C82383">
        <w:rPr>
          <w:rFonts w:ascii="Times New Roman" w:hAnsi="Times New Roman" w:cs="Times New Roman"/>
          <w:lang/>
        </w:rPr>
        <w:t xml:space="preserve">), overgrowing amoeboid-like </w:t>
      </w:r>
      <w:proofErr w:type="spellStart"/>
      <w:r w:rsidR="00306AF0" w:rsidRPr="00C82383">
        <w:rPr>
          <w:rFonts w:ascii="Times New Roman" w:hAnsi="Times New Roman" w:cs="Times New Roman"/>
          <w:lang/>
        </w:rPr>
        <w:t>Th</w:t>
      </w:r>
      <w:proofErr w:type="spellEnd"/>
      <w:r w:rsidR="00306AF0" w:rsidRPr="00C82383">
        <w:rPr>
          <w:rFonts w:ascii="Times New Roman" w:hAnsi="Times New Roman" w:cs="Times New Roman"/>
          <w:lang/>
        </w:rPr>
        <w:t xml:space="preserve">-absent </w:t>
      </w:r>
      <w:proofErr w:type="spellStart"/>
      <w:r w:rsidR="0023414F" w:rsidRPr="00C82383">
        <w:rPr>
          <w:rFonts w:ascii="Times New Roman" w:hAnsi="Times New Roman" w:cs="Times New Roman"/>
          <w:lang/>
        </w:rPr>
        <w:t>Ce</w:t>
      </w:r>
      <w:proofErr w:type="spellEnd"/>
      <w:r w:rsidR="0023414F" w:rsidRPr="00C82383">
        <w:rPr>
          <w:rFonts w:ascii="Times New Roman" w:hAnsi="Times New Roman" w:cs="Times New Roman"/>
          <w:lang/>
        </w:rPr>
        <w:t>-rich</w:t>
      </w:r>
      <w:r w:rsidRPr="00C82383">
        <w:rPr>
          <w:rFonts w:ascii="Times New Roman" w:hAnsi="Times New Roman" w:cs="Times New Roman"/>
          <w:lang/>
        </w:rPr>
        <w:t xml:space="preserve"> aggregates of the second generation</w:t>
      </w:r>
      <w:r w:rsidR="00B44228">
        <w:rPr>
          <w:rFonts w:ascii="Times New Roman" w:hAnsi="Times New Roman" w:cs="Times New Roman"/>
          <w:lang/>
        </w:rPr>
        <w:t xml:space="preserve"> </w:t>
      </w:r>
      <w:r w:rsidR="00B44228" w:rsidRPr="00C82383">
        <w:rPr>
          <w:rFonts w:ascii="Times New Roman" w:hAnsi="Times New Roman" w:cs="Times New Roman"/>
          <w:lang/>
        </w:rPr>
        <w:t>(Mz</w:t>
      </w:r>
      <w:r w:rsidR="00B44228">
        <w:rPr>
          <w:rFonts w:ascii="Times New Roman" w:hAnsi="Times New Roman" w:cs="Times New Roman"/>
          <w:vertAlign w:val="subscript"/>
          <w:lang/>
        </w:rPr>
        <w:t>2</w:t>
      </w:r>
      <w:r w:rsidR="00B44228" w:rsidRPr="00C82383">
        <w:rPr>
          <w:rFonts w:ascii="Times New Roman" w:hAnsi="Times New Roman" w:cs="Times New Roman"/>
          <w:lang/>
        </w:rPr>
        <w:t>)</w:t>
      </w:r>
      <w:r w:rsidR="00306AF0" w:rsidRPr="00C82383">
        <w:rPr>
          <w:rFonts w:ascii="Times New Roman" w:hAnsi="Times New Roman" w:cs="Times New Roman"/>
          <w:lang/>
        </w:rPr>
        <w:t>.</w:t>
      </w:r>
      <w:r w:rsidR="00306AF0" w:rsidRPr="00C82383">
        <w:rPr>
          <w:rFonts w:ascii="Times New Roman" w:hAnsi="Times New Roman" w:cs="Times New Roman"/>
          <w:lang w:val="en-US"/>
        </w:rPr>
        <w:t xml:space="preserve"> </w:t>
      </w:r>
      <w:r w:rsidR="00306AF0" w:rsidRPr="00C82383">
        <w:rPr>
          <w:rFonts w:ascii="Times New Roman" w:hAnsi="Times New Roman" w:cs="Times New Roman"/>
          <w:lang/>
        </w:rPr>
        <w:t xml:space="preserve">The latter have a porous structure, often contain </w:t>
      </w:r>
      <w:proofErr w:type="spellStart"/>
      <w:r w:rsidR="00306AF0" w:rsidRPr="00C82383">
        <w:rPr>
          <w:rFonts w:ascii="Times New Roman" w:hAnsi="Times New Roman" w:cs="Times New Roman"/>
          <w:lang/>
        </w:rPr>
        <w:t>microinclusions</w:t>
      </w:r>
      <w:proofErr w:type="spellEnd"/>
      <w:r w:rsidR="00306AF0" w:rsidRPr="00C82383">
        <w:rPr>
          <w:rFonts w:ascii="Times New Roman" w:hAnsi="Times New Roman" w:cs="Times New Roman"/>
          <w:lang/>
        </w:rPr>
        <w:t xml:space="preserve"> of phosphates (</w:t>
      </w:r>
      <w:proofErr w:type="spellStart"/>
      <w:r w:rsidR="00306AF0" w:rsidRPr="00C82383">
        <w:rPr>
          <w:rFonts w:ascii="Times New Roman" w:hAnsi="Times New Roman" w:cs="Times New Roman"/>
          <w:lang/>
        </w:rPr>
        <w:t>apatites</w:t>
      </w:r>
      <w:proofErr w:type="spellEnd"/>
      <w:r w:rsidR="00306AF0" w:rsidRPr="00C82383">
        <w:rPr>
          <w:rFonts w:ascii="Times New Roman" w:hAnsi="Times New Roman" w:cs="Times New Roman"/>
          <w:lang/>
        </w:rPr>
        <w:t xml:space="preserve">, phosphates Al, </w:t>
      </w:r>
      <w:proofErr w:type="spellStart"/>
      <w:r w:rsidR="00306AF0" w:rsidRPr="00C82383">
        <w:rPr>
          <w:rFonts w:ascii="Times New Roman" w:hAnsi="Times New Roman" w:cs="Times New Roman"/>
          <w:lang/>
        </w:rPr>
        <w:t>Ba</w:t>
      </w:r>
      <w:proofErr w:type="spellEnd"/>
      <w:r w:rsidR="00306AF0" w:rsidRPr="00C82383">
        <w:rPr>
          <w:rFonts w:ascii="Times New Roman" w:hAnsi="Times New Roman" w:cs="Times New Roman"/>
          <w:lang/>
        </w:rPr>
        <w:t>, Fe), sometimes enclosed in quartz "containers".</w:t>
      </w:r>
      <w:r w:rsidR="00B44228">
        <w:rPr>
          <w:rFonts w:ascii="Times New Roman" w:hAnsi="Times New Roman" w:cs="Times New Roman"/>
          <w:lang/>
        </w:rPr>
        <w:t xml:space="preserve"> </w:t>
      </w:r>
      <w:r w:rsidR="00562A1E" w:rsidRPr="00C82383">
        <w:rPr>
          <w:rFonts w:ascii="Times New Roman" w:hAnsi="Times New Roman" w:cs="Times New Roman"/>
          <w:lang/>
        </w:rPr>
        <w:t xml:space="preserve">Most likely, their formation is associated with the formation of regenerative aggregates of newly formed monazite growing on primary monazites after </w:t>
      </w:r>
      <w:r w:rsidR="00562A1E" w:rsidRPr="00C82383">
        <w:rPr>
          <w:rFonts w:ascii="Times New Roman" w:hAnsi="Times New Roman" w:cs="Times New Roman"/>
          <w:lang w:val="en-US"/>
        </w:rPr>
        <w:t xml:space="preserve">their </w:t>
      </w:r>
      <w:r w:rsidR="00562A1E" w:rsidRPr="00C82383">
        <w:rPr>
          <w:rFonts w:ascii="Times New Roman" w:hAnsi="Times New Roman" w:cs="Times New Roman"/>
          <w:lang/>
        </w:rPr>
        <w:t>partial dissolution.</w:t>
      </w:r>
      <w:r w:rsidR="00B44228">
        <w:rPr>
          <w:rFonts w:ascii="Times New Roman" w:hAnsi="Times New Roman" w:cs="Times New Roman"/>
          <w:lang/>
        </w:rPr>
        <w:t xml:space="preserve"> </w:t>
      </w:r>
      <w:r w:rsidR="00562A1E" w:rsidRPr="00C82383">
        <w:rPr>
          <w:rFonts w:ascii="Times New Roman" w:hAnsi="Times New Roman" w:cs="Times New Roman"/>
          <w:lang/>
        </w:rPr>
        <w:t xml:space="preserve">Thorium in this process is mobilized by a fluid with the subsequent fixing in other phases, as evidenced by the appearance of high-thorium F-rich REE carbonates and thorium own phases (xenomorphic </w:t>
      </w:r>
      <w:proofErr w:type="spellStart"/>
      <w:r w:rsidR="00562A1E" w:rsidRPr="00C82383">
        <w:rPr>
          <w:rFonts w:ascii="Times New Roman" w:hAnsi="Times New Roman" w:cs="Times New Roman"/>
          <w:lang/>
        </w:rPr>
        <w:t>thorites</w:t>
      </w:r>
      <w:proofErr w:type="spellEnd"/>
      <w:r w:rsidR="00562A1E" w:rsidRPr="00C82383">
        <w:rPr>
          <w:rFonts w:ascii="Times New Roman" w:hAnsi="Times New Roman" w:cs="Times New Roman"/>
          <w:lang/>
        </w:rPr>
        <w:t xml:space="preserve">, </w:t>
      </w:r>
      <w:proofErr w:type="spellStart"/>
      <w:r w:rsidR="00562A1E" w:rsidRPr="00C82383">
        <w:rPr>
          <w:rFonts w:ascii="Times New Roman" w:hAnsi="Times New Roman" w:cs="Times New Roman"/>
          <w:lang/>
        </w:rPr>
        <w:t>phospho</w:t>
      </w:r>
      <w:r w:rsidR="00562A1E" w:rsidRPr="00C82383">
        <w:rPr>
          <w:rFonts w:ascii="Times New Roman" w:hAnsi="Times New Roman" w:cs="Times New Roman"/>
          <w:lang w:val="en-US"/>
        </w:rPr>
        <w:t>tho</w:t>
      </w:r>
      <w:proofErr w:type="spellEnd"/>
      <w:r w:rsidR="00562A1E" w:rsidRPr="00C82383">
        <w:rPr>
          <w:rFonts w:ascii="Times New Roman" w:hAnsi="Times New Roman" w:cs="Times New Roman"/>
          <w:lang/>
        </w:rPr>
        <w:t xml:space="preserve">rites, </w:t>
      </w:r>
      <w:proofErr w:type="spellStart"/>
      <w:r w:rsidR="00562A1E" w:rsidRPr="00C82383">
        <w:rPr>
          <w:rFonts w:ascii="Times New Roman" w:hAnsi="Times New Roman" w:cs="Times New Roman"/>
          <w:lang/>
        </w:rPr>
        <w:t>hydroxothorites</w:t>
      </w:r>
      <w:proofErr w:type="spellEnd"/>
      <w:r w:rsidR="00562A1E" w:rsidRPr="00C82383">
        <w:rPr>
          <w:rFonts w:ascii="Times New Roman" w:hAnsi="Times New Roman" w:cs="Times New Roman"/>
          <w:lang/>
        </w:rPr>
        <w:t>, etc.).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7AF0" w:rsidRPr="00C82383" w:rsidTr="00EB7AF0">
        <w:trPr>
          <w:jc w:val="center"/>
        </w:trPr>
        <w:tc>
          <w:tcPr>
            <w:tcW w:w="4785" w:type="dxa"/>
          </w:tcPr>
          <w:p w:rsidR="00EB7AF0" w:rsidRPr="00C82383" w:rsidRDefault="00EB7AF0" w:rsidP="007836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2383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094330" cy="3094330"/>
                  <wp:effectExtent l="19050" t="0" r="0" b="0"/>
                  <wp:docPr id="11" name="Рисунок 5" descr="340-2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0-2_4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4726" cy="309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B7AF0" w:rsidRPr="00C82383" w:rsidRDefault="00EB7AF0" w:rsidP="007836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383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094329" cy="3094329"/>
                  <wp:effectExtent l="19050" t="0" r="0" b="0"/>
                  <wp:docPr id="16" name="Рисунок 15" descr="340-2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0-2_5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949" cy="3095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7AF0" w:rsidRPr="00C82383" w:rsidRDefault="00EB7AF0" w:rsidP="00EB7AF0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F6D85">
        <w:rPr>
          <w:rFonts w:ascii="Times New Roman" w:hAnsi="Times New Roman" w:cs="Times New Roman"/>
          <w:b/>
          <w:sz w:val="20"/>
          <w:szCs w:val="20"/>
          <w:lang w:val="en-US"/>
        </w:rPr>
        <w:t>Fig</w:t>
      </w:r>
      <w:r w:rsidRPr="002F6D85">
        <w:rPr>
          <w:rFonts w:ascii="Times New Roman" w:hAnsi="Times New Roman" w:cs="Times New Roman"/>
          <w:b/>
          <w:sz w:val="20"/>
          <w:szCs w:val="20"/>
        </w:rPr>
        <w:t xml:space="preserve"> 2.</w:t>
      </w:r>
      <w:proofErr w:type="gramEnd"/>
      <w:r w:rsidRPr="00C82383">
        <w:rPr>
          <w:rFonts w:ascii="Times New Roman" w:hAnsi="Times New Roman" w:cs="Times New Roman"/>
          <w:sz w:val="20"/>
          <w:szCs w:val="20"/>
        </w:rPr>
        <w:t xml:space="preserve"> </w:t>
      </w:r>
      <w:r w:rsidR="002A09D0" w:rsidRPr="00C82383">
        <w:rPr>
          <w:rFonts w:ascii="Times New Roman" w:hAnsi="Times New Roman" w:cs="Times New Roman"/>
          <w:sz w:val="20"/>
          <w:szCs w:val="20"/>
          <w:lang w:val="en-US"/>
        </w:rPr>
        <w:t>Microphotographs of two generations of monazite</w:t>
      </w:r>
      <w:r w:rsidRPr="00C82383">
        <w:rPr>
          <w:rFonts w:ascii="Times New Roman" w:hAnsi="Times New Roman" w:cs="Times New Roman"/>
          <w:sz w:val="20"/>
          <w:szCs w:val="20"/>
          <w:lang w:val="en-US"/>
        </w:rPr>
        <w:t>: I – Mz</w:t>
      </w:r>
      <w:r w:rsidRPr="00C8238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</w:t>
      </w:r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3414F"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round or </w:t>
      </w:r>
      <w:r w:rsidR="00B44228" w:rsidRPr="00C82383">
        <w:rPr>
          <w:rFonts w:ascii="Times New Roman" w:hAnsi="Times New Roman" w:cs="Times New Roman"/>
          <w:sz w:val="20"/>
          <w:szCs w:val="20"/>
          <w:lang w:val="en-US"/>
        </w:rPr>
        <w:t>idiomorphic</w:t>
      </w:r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3414F"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with high </w:t>
      </w:r>
      <w:proofErr w:type="spellStart"/>
      <w:r w:rsidR="0023414F" w:rsidRPr="00C82383">
        <w:rPr>
          <w:rFonts w:ascii="Times New Roman" w:hAnsi="Times New Roman" w:cs="Times New Roman"/>
          <w:sz w:val="20"/>
          <w:szCs w:val="20"/>
          <w:lang w:val="en-US"/>
        </w:rPr>
        <w:t>Th</w:t>
      </w:r>
      <w:proofErr w:type="spellEnd"/>
      <w:r w:rsidR="0023414F"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content </w:t>
      </w:r>
      <w:r w:rsidRPr="00C82383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23414F" w:rsidRPr="00C82383">
        <w:rPr>
          <w:rFonts w:ascii="Times New Roman" w:hAnsi="Times New Roman" w:cs="Times New Roman"/>
          <w:sz w:val="20"/>
          <w:szCs w:val="20"/>
          <w:lang w:val="en-US"/>
        </w:rPr>
        <w:t>up to</w:t>
      </w:r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11% ThO</w:t>
      </w:r>
      <w:r w:rsidRPr="00C8238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C82383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23414F"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cores</w:t>
      </w:r>
      <w:r w:rsidRPr="00C82383">
        <w:rPr>
          <w:rFonts w:ascii="Times New Roman" w:hAnsi="Times New Roman" w:cs="Times New Roman"/>
          <w:sz w:val="20"/>
          <w:szCs w:val="20"/>
          <w:lang w:val="en-US"/>
        </w:rPr>
        <w:t>; II – Mz</w:t>
      </w:r>
      <w:r w:rsidRPr="00C8238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3414F" w:rsidRPr="00C82383">
        <w:rPr>
          <w:rFonts w:ascii="Times New Roman" w:hAnsi="Times New Roman" w:cs="Times New Roman"/>
          <w:sz w:val="20"/>
          <w:szCs w:val="20"/>
          <w:lang/>
        </w:rPr>
        <w:t xml:space="preserve">amoeboid-like </w:t>
      </w:r>
      <w:proofErr w:type="spellStart"/>
      <w:r w:rsidR="0023414F" w:rsidRPr="00C82383">
        <w:rPr>
          <w:rFonts w:ascii="Times New Roman" w:hAnsi="Times New Roman" w:cs="Times New Roman"/>
          <w:sz w:val="20"/>
          <w:szCs w:val="20"/>
          <w:lang/>
        </w:rPr>
        <w:t>Th</w:t>
      </w:r>
      <w:proofErr w:type="spellEnd"/>
      <w:r w:rsidR="0023414F" w:rsidRPr="00C82383">
        <w:rPr>
          <w:rFonts w:ascii="Times New Roman" w:hAnsi="Times New Roman" w:cs="Times New Roman"/>
          <w:sz w:val="20"/>
          <w:szCs w:val="20"/>
          <w:lang/>
        </w:rPr>
        <w:t xml:space="preserve">-absent </w:t>
      </w:r>
      <w:proofErr w:type="spellStart"/>
      <w:r w:rsidR="0023414F" w:rsidRPr="00C82383">
        <w:rPr>
          <w:rFonts w:ascii="Times New Roman" w:hAnsi="Times New Roman" w:cs="Times New Roman"/>
          <w:sz w:val="20"/>
          <w:szCs w:val="20"/>
          <w:lang/>
        </w:rPr>
        <w:t>Ce</w:t>
      </w:r>
      <w:proofErr w:type="spellEnd"/>
      <w:r w:rsidR="0023414F" w:rsidRPr="00C82383">
        <w:rPr>
          <w:rFonts w:ascii="Times New Roman" w:hAnsi="Times New Roman" w:cs="Times New Roman"/>
          <w:sz w:val="20"/>
          <w:szCs w:val="20"/>
          <w:lang/>
        </w:rPr>
        <w:t>-rich shells</w:t>
      </w:r>
      <w:r w:rsidRPr="00C82383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2A09D0" w:rsidRPr="00C82383" w:rsidRDefault="00EB7AF0" w:rsidP="002F6D85">
      <w:pPr>
        <w:spacing w:after="0" w:line="240" w:lineRule="auto"/>
        <w:ind w:firstLine="567"/>
        <w:jc w:val="both"/>
        <w:rPr>
          <w:rFonts w:ascii="Times New Roman" w:hAnsi="Times New Roman" w:cs="Times New Roman"/>
          <w:lang/>
        </w:rPr>
      </w:pPr>
      <w:r w:rsidRPr="00C82383">
        <w:rPr>
          <w:rFonts w:ascii="Times New Roman" w:hAnsi="Times New Roman" w:cs="Times New Roman"/>
          <w:lang/>
        </w:rPr>
        <w:t xml:space="preserve">Thus, in </w:t>
      </w:r>
      <w:proofErr w:type="spellStart"/>
      <w:r w:rsidRPr="00C82383">
        <w:rPr>
          <w:rFonts w:ascii="Times New Roman" w:hAnsi="Times New Roman" w:cs="Times New Roman"/>
          <w:lang/>
        </w:rPr>
        <w:t>fenitized</w:t>
      </w:r>
      <w:proofErr w:type="spellEnd"/>
      <w:r w:rsidRPr="00C82383">
        <w:rPr>
          <w:rFonts w:ascii="Times New Roman" w:hAnsi="Times New Roman" w:cs="Times New Roman"/>
          <w:lang/>
        </w:rPr>
        <w:t xml:space="preserve"> sandstones, </w:t>
      </w:r>
      <w:r w:rsidRPr="00C82383">
        <w:rPr>
          <w:rFonts w:ascii="Times New Roman" w:hAnsi="Times New Roman" w:cs="Times New Roman"/>
          <w:lang w:val="en-US"/>
        </w:rPr>
        <w:t>the genetically bound</w:t>
      </w:r>
      <w:r w:rsidRPr="00C82383">
        <w:rPr>
          <w:rFonts w:ascii="Times New Roman" w:hAnsi="Times New Roman" w:cs="Times New Roman"/>
          <w:lang/>
        </w:rPr>
        <w:t xml:space="preserve"> to the action of igneous rocks of the </w:t>
      </w:r>
      <w:proofErr w:type="spellStart"/>
      <w:r w:rsidRPr="00C82383">
        <w:rPr>
          <w:rFonts w:ascii="Times New Roman" w:hAnsi="Times New Roman" w:cs="Times New Roman"/>
          <w:lang/>
        </w:rPr>
        <w:t>Chetlasskii</w:t>
      </w:r>
      <w:proofErr w:type="spellEnd"/>
      <w:r w:rsidRPr="00C82383">
        <w:rPr>
          <w:rFonts w:ascii="Times New Roman" w:hAnsi="Times New Roman" w:cs="Times New Roman"/>
          <w:lang/>
        </w:rPr>
        <w:t xml:space="preserve"> complex on </w:t>
      </w:r>
      <w:proofErr w:type="spellStart"/>
      <w:r w:rsidRPr="00C82383">
        <w:rPr>
          <w:rFonts w:ascii="Times New Roman" w:hAnsi="Times New Roman" w:cs="Times New Roman"/>
          <w:lang/>
        </w:rPr>
        <w:t>terrigenous</w:t>
      </w:r>
      <w:proofErr w:type="spellEnd"/>
      <w:r w:rsidRPr="00C82383">
        <w:rPr>
          <w:rFonts w:ascii="Times New Roman" w:hAnsi="Times New Roman" w:cs="Times New Roman"/>
          <w:lang/>
        </w:rPr>
        <w:t xml:space="preserve"> rocks of </w:t>
      </w:r>
      <w:proofErr w:type="spellStart"/>
      <w:r w:rsidRPr="00C82383">
        <w:rPr>
          <w:rFonts w:ascii="Times New Roman" w:hAnsi="Times New Roman" w:cs="Times New Roman"/>
          <w:lang/>
        </w:rPr>
        <w:t>chetlasskaya</w:t>
      </w:r>
      <w:proofErr w:type="spellEnd"/>
      <w:r w:rsidRPr="00C82383">
        <w:rPr>
          <w:rFonts w:ascii="Times New Roman" w:hAnsi="Times New Roman" w:cs="Times New Roman"/>
          <w:lang/>
        </w:rPr>
        <w:t xml:space="preserve"> suite, the processes leading to the oxidation of cerium to the tetravalent state are established and are manifested in the </w:t>
      </w:r>
      <w:r w:rsidR="000707AC" w:rsidRPr="00C82383">
        <w:rPr>
          <w:rFonts w:ascii="Times New Roman" w:hAnsi="Times New Roman" w:cs="Times New Roman"/>
          <w:lang/>
        </w:rPr>
        <w:t>removal</w:t>
      </w:r>
      <w:r w:rsidRPr="00C82383">
        <w:rPr>
          <w:rFonts w:ascii="Times New Roman" w:hAnsi="Times New Roman" w:cs="Times New Roman"/>
          <w:lang/>
        </w:rPr>
        <w:t xml:space="preserve"> of cerium from </w:t>
      </w:r>
      <w:r w:rsidR="000707AC" w:rsidRPr="00C82383">
        <w:rPr>
          <w:rFonts w:ascii="Times New Roman" w:hAnsi="Times New Roman" w:cs="Times New Roman"/>
          <w:lang/>
        </w:rPr>
        <w:t xml:space="preserve">conventional </w:t>
      </w:r>
      <w:r w:rsidRPr="00C82383">
        <w:rPr>
          <w:rFonts w:ascii="Times New Roman" w:hAnsi="Times New Roman" w:cs="Times New Roman"/>
          <w:lang/>
        </w:rPr>
        <w:t xml:space="preserve">REE minerals and the formation of </w:t>
      </w:r>
      <w:r w:rsidRPr="00C82383">
        <w:rPr>
          <w:rFonts w:ascii="Times New Roman" w:hAnsi="Times New Roman" w:cs="Times New Roman"/>
          <w:lang w:val="en-US"/>
        </w:rPr>
        <w:t xml:space="preserve">characteristic </w:t>
      </w:r>
      <w:proofErr w:type="spellStart"/>
      <w:r w:rsidRPr="00C82383">
        <w:rPr>
          <w:rFonts w:ascii="Times New Roman" w:hAnsi="Times New Roman" w:cs="Times New Roman"/>
          <w:lang/>
        </w:rPr>
        <w:t>Mn-Ce</w:t>
      </w:r>
      <w:proofErr w:type="spellEnd"/>
      <w:r w:rsidRPr="00C82383">
        <w:rPr>
          <w:rFonts w:ascii="Times New Roman" w:hAnsi="Times New Roman" w:cs="Times New Roman"/>
          <w:lang/>
        </w:rPr>
        <w:t xml:space="preserve"> and Fe-</w:t>
      </w:r>
      <w:proofErr w:type="spellStart"/>
      <w:r w:rsidRPr="00C82383">
        <w:rPr>
          <w:rFonts w:ascii="Times New Roman" w:hAnsi="Times New Roman" w:cs="Times New Roman"/>
          <w:lang/>
        </w:rPr>
        <w:t>Ce</w:t>
      </w:r>
      <w:proofErr w:type="spellEnd"/>
      <w:r w:rsidRPr="00C82383">
        <w:rPr>
          <w:rFonts w:ascii="Times New Roman" w:hAnsi="Times New Roman" w:cs="Times New Roman"/>
          <w:lang/>
        </w:rPr>
        <w:t xml:space="preserve"> phases.</w:t>
      </w:r>
      <w:r w:rsidR="002A09D0" w:rsidRPr="00C82383">
        <w:rPr>
          <w:rFonts w:ascii="Times New Roman" w:hAnsi="Times New Roman" w:cs="Times New Roman"/>
          <w:lang/>
        </w:rPr>
        <w:t xml:space="preserve"> </w:t>
      </w:r>
      <w:r w:rsidR="002A09D0" w:rsidRPr="00C82383">
        <w:rPr>
          <w:rFonts w:ascii="Times New Roman" w:hAnsi="Times New Roman" w:cs="Times New Roman"/>
          <w:lang w:val="en-US"/>
        </w:rPr>
        <w:t xml:space="preserve">It leads to formation of the unusual low-cerium </w:t>
      </w:r>
      <w:r w:rsidR="002A09D0" w:rsidRPr="00C82383">
        <w:rPr>
          <w:rFonts w:ascii="Times New Roman" w:hAnsi="Times New Roman" w:cs="Times New Roman"/>
          <w:lang/>
        </w:rPr>
        <w:t>monazites</w:t>
      </w:r>
      <w:r w:rsidR="002A09D0" w:rsidRPr="00C82383">
        <w:rPr>
          <w:rFonts w:ascii="Times New Roman" w:hAnsi="Times New Roman" w:cs="Times New Roman"/>
          <w:lang w:val="en-US"/>
        </w:rPr>
        <w:t xml:space="preserve"> differing in also high contents of lead (up to 3-4% of </w:t>
      </w:r>
      <w:proofErr w:type="spellStart"/>
      <w:r w:rsidR="002A09D0" w:rsidRPr="00C82383">
        <w:rPr>
          <w:rFonts w:ascii="Times New Roman" w:hAnsi="Times New Roman" w:cs="Times New Roman"/>
          <w:lang w:val="en-US"/>
        </w:rPr>
        <w:t>PbO</w:t>
      </w:r>
      <w:proofErr w:type="spellEnd"/>
      <w:r w:rsidR="002A09D0" w:rsidRPr="00C82383">
        <w:rPr>
          <w:rFonts w:ascii="Times New Roman" w:hAnsi="Times New Roman" w:cs="Times New Roman"/>
          <w:lang w:val="en-US"/>
        </w:rPr>
        <w:t xml:space="preserve">) in the absence of radiogenic elements that contradicts postulates on radiogenic character of lead in </w:t>
      </w:r>
      <w:r w:rsidR="002A09D0" w:rsidRPr="00C82383">
        <w:rPr>
          <w:rFonts w:ascii="Times New Roman" w:hAnsi="Times New Roman" w:cs="Times New Roman"/>
          <w:lang/>
        </w:rPr>
        <w:t>monazites</w:t>
      </w:r>
      <w:r w:rsidR="002A09D0" w:rsidRPr="00C82383">
        <w:rPr>
          <w:rFonts w:ascii="Times New Roman" w:hAnsi="Times New Roman" w:cs="Times New Roman"/>
          <w:lang w:val="en-US"/>
        </w:rPr>
        <w:t xml:space="preserve">. </w:t>
      </w:r>
    </w:p>
    <w:p w:rsidR="00306AF0" w:rsidRPr="00C82383" w:rsidRDefault="002A09D0" w:rsidP="002A09D0">
      <w:pPr>
        <w:spacing w:after="0" w:line="240" w:lineRule="auto"/>
        <w:ind w:firstLine="567"/>
        <w:jc w:val="both"/>
        <w:rPr>
          <w:rFonts w:ascii="Times New Roman" w:hAnsi="Times New Roman" w:cs="Times New Roman"/>
          <w:lang/>
        </w:rPr>
      </w:pPr>
      <w:r w:rsidRPr="00C82383">
        <w:rPr>
          <w:rFonts w:ascii="Times New Roman" w:hAnsi="Times New Roman" w:cs="Times New Roman"/>
          <w:lang/>
        </w:rPr>
        <w:lastRenderedPageBreak/>
        <w:t xml:space="preserve">Also, aggregates of monazites formed by chemically different generations have been identified, which indicates quite differently directed </w:t>
      </w:r>
      <w:proofErr w:type="spellStart"/>
      <w:r w:rsidRPr="00C82383">
        <w:rPr>
          <w:rFonts w:ascii="Times New Roman" w:hAnsi="Times New Roman" w:cs="Times New Roman"/>
          <w:lang/>
        </w:rPr>
        <w:t>metasomatic</w:t>
      </w:r>
      <w:proofErr w:type="spellEnd"/>
      <w:r w:rsidRPr="00C82383">
        <w:rPr>
          <w:rFonts w:ascii="Times New Roman" w:hAnsi="Times New Roman" w:cs="Times New Roman"/>
          <w:lang/>
        </w:rPr>
        <w:t xml:space="preserve"> reactions in the process of </w:t>
      </w:r>
      <w:proofErr w:type="spellStart"/>
      <w:r w:rsidRPr="00C82383">
        <w:rPr>
          <w:rFonts w:ascii="Times New Roman" w:hAnsi="Times New Roman" w:cs="Times New Roman"/>
          <w:lang/>
        </w:rPr>
        <w:t>fenitization</w:t>
      </w:r>
      <w:proofErr w:type="spellEnd"/>
      <w:r w:rsidRPr="00C82383">
        <w:rPr>
          <w:rFonts w:ascii="Times New Roman" w:hAnsi="Times New Roman" w:cs="Times New Roman"/>
          <w:lang/>
        </w:rPr>
        <w:t xml:space="preserve"> of acid (quartzite sandstone) substrates.</w:t>
      </w:r>
    </w:p>
    <w:p w:rsidR="002A09D0" w:rsidRPr="00C82383" w:rsidRDefault="002A09D0" w:rsidP="00360BB8">
      <w:pPr>
        <w:spacing w:after="0" w:line="240" w:lineRule="auto"/>
        <w:ind w:firstLine="567"/>
        <w:rPr>
          <w:rFonts w:ascii="Times New Roman" w:hAnsi="Times New Roman" w:cs="Times New Roman"/>
          <w:lang/>
        </w:rPr>
      </w:pPr>
    </w:p>
    <w:p w:rsidR="00EB7AF0" w:rsidRPr="00C82383" w:rsidRDefault="00EB7AF0" w:rsidP="002F6D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lang w:val="en-US"/>
        </w:rPr>
      </w:pPr>
      <w:proofErr w:type="gramStart"/>
      <w:r w:rsidRPr="00C82383">
        <w:rPr>
          <w:rFonts w:ascii="Times New Roman" w:hAnsi="Times New Roman" w:cs="Times New Roman"/>
          <w:i/>
          <w:iCs/>
          <w:lang w:val="en-US"/>
        </w:rPr>
        <w:t>Source of financial support</w:t>
      </w:r>
      <w:r w:rsidRPr="00C82383">
        <w:rPr>
          <w:rFonts w:ascii="Times New Roman" w:hAnsi="Times New Roman" w:cs="Times New Roman"/>
          <w:i/>
          <w:lang w:val="en-US"/>
        </w:rPr>
        <w:t xml:space="preserve"> </w:t>
      </w:r>
      <w:r w:rsidRPr="00C82383">
        <w:rPr>
          <w:rStyle w:val="shorttext"/>
          <w:rFonts w:ascii="Times New Roman" w:hAnsi="Times New Roman" w:cs="Times New Roman"/>
          <w:i/>
          <w:lang w:val="en-US"/>
        </w:rPr>
        <w:t xml:space="preserve">Program UB RAS </w:t>
      </w:r>
      <w:r w:rsidRPr="00C82383">
        <w:rPr>
          <w:rFonts w:ascii="Times New Roman" w:hAnsi="Times New Roman" w:cs="Times New Roman"/>
          <w:i/>
          <w:lang w:val="en-US"/>
        </w:rPr>
        <w:t>№ 15-18-5-46.</w:t>
      </w:r>
      <w:proofErr w:type="gramEnd"/>
    </w:p>
    <w:p w:rsidR="00306AF0" w:rsidRPr="00C82383" w:rsidRDefault="00306AF0" w:rsidP="00360BB8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</w:p>
    <w:p w:rsidR="00A110C7" w:rsidRPr="00C82383" w:rsidRDefault="00A110C7" w:rsidP="00360B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82383">
        <w:rPr>
          <w:rFonts w:ascii="Times New Roman" w:hAnsi="Times New Roman" w:cs="Times New Roman"/>
          <w:b/>
          <w:sz w:val="20"/>
          <w:szCs w:val="20"/>
          <w:lang w:val="en-US"/>
        </w:rPr>
        <w:t>References</w:t>
      </w:r>
    </w:p>
    <w:p w:rsidR="00EB7AF0" w:rsidRPr="00C82383" w:rsidRDefault="00A110C7" w:rsidP="00B44228">
      <w:pPr>
        <w:spacing w:after="0" w:line="240" w:lineRule="auto"/>
        <w:ind w:firstLine="567"/>
        <w:jc w:val="both"/>
        <w:rPr>
          <w:rFonts w:ascii="Times New Roman" w:hAnsi="Times New Roman" w:cs="Times New Roman"/>
          <w:lang/>
        </w:rPr>
      </w:pPr>
      <w:proofErr w:type="spellStart"/>
      <w:r w:rsidRPr="00C82383">
        <w:rPr>
          <w:rFonts w:ascii="Times New Roman" w:hAnsi="Times New Roman" w:cs="Times New Roman"/>
          <w:sz w:val="20"/>
          <w:szCs w:val="20"/>
          <w:lang w:val="en-US"/>
        </w:rPr>
        <w:t>Ivensen</w:t>
      </w:r>
      <w:proofErr w:type="spellEnd"/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Yu. P. </w:t>
      </w:r>
      <w:proofErr w:type="spellStart"/>
      <w:r w:rsidRPr="00C82383">
        <w:rPr>
          <w:rFonts w:ascii="Times New Roman" w:hAnsi="Times New Roman" w:cs="Times New Roman"/>
          <w:sz w:val="20"/>
          <w:szCs w:val="20"/>
          <w:lang w:val="en-US"/>
        </w:rPr>
        <w:t>Magmati</w:t>
      </w:r>
      <w:r w:rsidR="00EB7AF0" w:rsidRPr="00C82383">
        <w:rPr>
          <w:rFonts w:ascii="Times New Roman" w:hAnsi="Times New Roman" w:cs="Times New Roman"/>
          <w:sz w:val="20"/>
          <w:szCs w:val="20"/>
          <w:lang w:val="en-US"/>
        </w:rPr>
        <w:t>sm</w:t>
      </w:r>
      <w:proofErr w:type="spellEnd"/>
      <w:r w:rsidR="00EB7AF0"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of </w:t>
      </w:r>
      <w:proofErr w:type="spellStart"/>
      <w:r w:rsidR="00EB7AF0" w:rsidRPr="00C82383">
        <w:rPr>
          <w:rFonts w:ascii="Times New Roman" w:hAnsi="Times New Roman" w:cs="Times New Roman"/>
          <w:sz w:val="20"/>
          <w:szCs w:val="20"/>
          <w:lang w:val="en-US"/>
        </w:rPr>
        <w:t>Timan</w:t>
      </w:r>
      <w:proofErr w:type="spellEnd"/>
      <w:r w:rsidR="00EB7AF0"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proofErr w:type="spellStart"/>
      <w:r w:rsidR="00EB7AF0" w:rsidRPr="00C82383">
        <w:rPr>
          <w:rFonts w:ascii="Times New Roman" w:hAnsi="Times New Roman" w:cs="Times New Roman"/>
          <w:sz w:val="20"/>
          <w:szCs w:val="20"/>
          <w:lang w:val="en-US"/>
        </w:rPr>
        <w:t>Kanin</w:t>
      </w:r>
      <w:proofErr w:type="spellEnd"/>
      <w:r w:rsidR="00EB7AF0"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Peninsula</w:t>
      </w:r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B7AF0"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// </w:t>
      </w:r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Leningrad: </w:t>
      </w:r>
      <w:proofErr w:type="spellStart"/>
      <w:r w:rsidRPr="00C82383">
        <w:rPr>
          <w:rFonts w:ascii="Times New Roman" w:hAnsi="Times New Roman" w:cs="Times New Roman"/>
          <w:sz w:val="20"/>
          <w:szCs w:val="20"/>
          <w:lang w:val="en-US"/>
        </w:rPr>
        <w:t>Nauka</w:t>
      </w:r>
      <w:proofErr w:type="spellEnd"/>
      <w:r w:rsidRPr="00C82383">
        <w:rPr>
          <w:rFonts w:ascii="Times New Roman" w:hAnsi="Times New Roman" w:cs="Times New Roman"/>
          <w:sz w:val="20"/>
          <w:szCs w:val="20"/>
          <w:lang w:val="en-US"/>
        </w:rPr>
        <w:t>, 1964. 126 p. (in Russian)</w:t>
      </w:r>
    </w:p>
    <w:p w:rsidR="00EB7AF0" w:rsidRPr="00C82383" w:rsidRDefault="00A110C7" w:rsidP="00B44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C82383">
        <w:rPr>
          <w:rFonts w:ascii="Times New Roman" w:hAnsi="Times New Roman" w:cs="Times New Roman"/>
          <w:sz w:val="20"/>
          <w:szCs w:val="20"/>
          <w:lang w:val="en-US"/>
        </w:rPr>
        <w:t>Kostyukhin</w:t>
      </w:r>
      <w:proofErr w:type="spellEnd"/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M.N., </w:t>
      </w:r>
      <w:proofErr w:type="spellStart"/>
      <w:r w:rsidRPr="00C82383">
        <w:rPr>
          <w:rFonts w:ascii="Times New Roman" w:hAnsi="Times New Roman" w:cs="Times New Roman"/>
          <w:sz w:val="20"/>
          <w:szCs w:val="20"/>
          <w:lang w:val="en-US"/>
        </w:rPr>
        <w:t>Stepanenko</w:t>
      </w:r>
      <w:proofErr w:type="spellEnd"/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V.I.  </w:t>
      </w:r>
      <w:proofErr w:type="spellStart"/>
      <w:proofErr w:type="gramStart"/>
      <w:r w:rsidRPr="00C82383">
        <w:rPr>
          <w:rFonts w:ascii="Times New Roman" w:hAnsi="Times New Roman" w:cs="Times New Roman"/>
          <w:sz w:val="20"/>
          <w:szCs w:val="20"/>
          <w:lang w:val="en-US"/>
        </w:rPr>
        <w:t>Baikal</w:t>
      </w:r>
      <w:r w:rsidR="00EB7AF0" w:rsidRPr="00C82383">
        <w:rPr>
          <w:rFonts w:ascii="Times New Roman" w:hAnsi="Times New Roman" w:cs="Times New Roman"/>
          <w:sz w:val="20"/>
          <w:szCs w:val="20"/>
          <w:lang w:val="en-US"/>
        </w:rPr>
        <w:t>ian</w:t>
      </w:r>
      <w:proofErr w:type="spellEnd"/>
      <w:r w:rsidR="00EB7AF0"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82383">
        <w:rPr>
          <w:rFonts w:ascii="Times New Roman" w:hAnsi="Times New Roman" w:cs="Times New Roman"/>
          <w:sz w:val="20"/>
          <w:szCs w:val="20"/>
          <w:lang w:val="en-US"/>
        </w:rPr>
        <w:t>magmatism</w:t>
      </w:r>
      <w:proofErr w:type="spellEnd"/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of </w:t>
      </w:r>
      <w:proofErr w:type="spellStart"/>
      <w:r w:rsidRPr="00C82383">
        <w:rPr>
          <w:rFonts w:ascii="Times New Roman" w:hAnsi="Times New Roman" w:cs="Times New Roman"/>
          <w:sz w:val="20"/>
          <w:szCs w:val="20"/>
          <w:lang w:val="en-US"/>
        </w:rPr>
        <w:t>Kanin-Timan</w:t>
      </w:r>
      <w:proofErr w:type="spellEnd"/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region.</w:t>
      </w:r>
      <w:proofErr w:type="gramEnd"/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B7AF0"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// </w:t>
      </w:r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Leningrad: </w:t>
      </w:r>
      <w:proofErr w:type="spellStart"/>
      <w:r w:rsidRPr="00C82383">
        <w:rPr>
          <w:rFonts w:ascii="Times New Roman" w:hAnsi="Times New Roman" w:cs="Times New Roman"/>
          <w:sz w:val="20"/>
          <w:szCs w:val="20"/>
          <w:lang w:val="en-US"/>
        </w:rPr>
        <w:t>Nauka</w:t>
      </w:r>
      <w:proofErr w:type="spellEnd"/>
      <w:r w:rsidRPr="00C82383">
        <w:rPr>
          <w:rFonts w:ascii="Times New Roman" w:hAnsi="Times New Roman" w:cs="Times New Roman"/>
          <w:sz w:val="20"/>
          <w:szCs w:val="20"/>
          <w:lang w:val="en-US"/>
        </w:rPr>
        <w:t>, 1987. 232 p. (in Russian)</w:t>
      </w:r>
    </w:p>
    <w:p w:rsidR="00EB7AF0" w:rsidRPr="00C82383" w:rsidRDefault="00A110C7" w:rsidP="00B44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C82383">
        <w:rPr>
          <w:rFonts w:ascii="Times New Roman" w:hAnsi="Times New Roman" w:cs="Times New Roman"/>
          <w:sz w:val="20"/>
          <w:szCs w:val="20"/>
          <w:lang w:val="en-US"/>
        </w:rPr>
        <w:t>Kovalchuk</w:t>
      </w:r>
      <w:proofErr w:type="spellEnd"/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N.S., </w:t>
      </w:r>
      <w:proofErr w:type="spellStart"/>
      <w:r w:rsidRPr="00C82383">
        <w:rPr>
          <w:rFonts w:ascii="Times New Roman" w:hAnsi="Times New Roman" w:cs="Times New Roman"/>
          <w:sz w:val="20"/>
          <w:szCs w:val="20"/>
          <w:lang w:val="en-US"/>
        </w:rPr>
        <w:t>Shumilova</w:t>
      </w:r>
      <w:proofErr w:type="spellEnd"/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T.G., </w:t>
      </w:r>
      <w:proofErr w:type="spellStart"/>
      <w:r w:rsidRPr="00C82383">
        <w:rPr>
          <w:rFonts w:ascii="Times New Roman" w:hAnsi="Times New Roman" w:cs="Times New Roman"/>
          <w:sz w:val="20"/>
          <w:szCs w:val="20"/>
          <w:lang w:val="en-US"/>
        </w:rPr>
        <w:t>Stepanenko</w:t>
      </w:r>
      <w:proofErr w:type="spellEnd"/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V.I., Rare metal mineralization in </w:t>
      </w:r>
      <w:proofErr w:type="spellStart"/>
      <w:r w:rsidRPr="00C82383">
        <w:rPr>
          <w:rFonts w:ascii="Times New Roman" w:hAnsi="Times New Roman" w:cs="Times New Roman"/>
          <w:sz w:val="20"/>
          <w:szCs w:val="20"/>
          <w:lang w:val="en-US"/>
        </w:rPr>
        <w:t>carbonatites</w:t>
      </w:r>
      <w:proofErr w:type="spellEnd"/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of </w:t>
      </w:r>
      <w:proofErr w:type="spellStart"/>
      <w:r w:rsidRPr="00C82383">
        <w:rPr>
          <w:rFonts w:ascii="Times New Roman" w:hAnsi="Times New Roman" w:cs="Times New Roman"/>
          <w:sz w:val="20"/>
          <w:szCs w:val="20"/>
          <w:lang w:val="en-US"/>
        </w:rPr>
        <w:t>Kosyu</w:t>
      </w:r>
      <w:proofErr w:type="spellEnd"/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massif (Middle </w:t>
      </w:r>
      <w:proofErr w:type="spellStart"/>
      <w:r w:rsidRPr="00C82383">
        <w:rPr>
          <w:rFonts w:ascii="Times New Roman" w:hAnsi="Times New Roman" w:cs="Times New Roman"/>
          <w:sz w:val="20"/>
          <w:szCs w:val="20"/>
          <w:lang w:val="en-US"/>
        </w:rPr>
        <w:t>Timan</w:t>
      </w:r>
      <w:proofErr w:type="spellEnd"/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). </w:t>
      </w:r>
      <w:r w:rsidR="00EB7AF0"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// </w:t>
      </w:r>
      <w:r w:rsidRPr="00C82383">
        <w:rPr>
          <w:rFonts w:ascii="Times New Roman" w:hAnsi="Times New Roman" w:cs="Times New Roman"/>
          <w:sz w:val="20"/>
          <w:szCs w:val="20"/>
          <w:lang w:val="en-US"/>
        </w:rPr>
        <w:t>ZRMO, No. 3, 2013. pp. 109-132. (</w:t>
      </w:r>
      <w:proofErr w:type="gramStart"/>
      <w:r w:rsidRPr="00C82383">
        <w:rPr>
          <w:rFonts w:ascii="Times New Roman" w:hAnsi="Times New Roman" w:cs="Times New Roman"/>
          <w:sz w:val="20"/>
          <w:szCs w:val="20"/>
          <w:lang w:val="en-US"/>
        </w:rPr>
        <w:t>in</w:t>
      </w:r>
      <w:proofErr w:type="gramEnd"/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Russian)</w:t>
      </w:r>
    </w:p>
    <w:p w:rsidR="00EB7AF0" w:rsidRPr="00C82383" w:rsidRDefault="00A110C7" w:rsidP="00B44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C82383">
        <w:rPr>
          <w:rFonts w:ascii="Times New Roman" w:hAnsi="Times New Roman" w:cs="Times New Roman"/>
          <w:sz w:val="20"/>
          <w:szCs w:val="20"/>
          <w:lang w:val="en-US"/>
        </w:rPr>
        <w:t>Nedosekova</w:t>
      </w:r>
      <w:proofErr w:type="spellEnd"/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I.L., </w:t>
      </w:r>
      <w:proofErr w:type="spellStart"/>
      <w:r w:rsidRPr="00C82383">
        <w:rPr>
          <w:rFonts w:ascii="Times New Roman" w:hAnsi="Times New Roman" w:cs="Times New Roman"/>
          <w:sz w:val="20"/>
          <w:szCs w:val="20"/>
          <w:lang w:val="en-US"/>
        </w:rPr>
        <w:t>Udoratina</w:t>
      </w:r>
      <w:proofErr w:type="spellEnd"/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O.V., </w:t>
      </w:r>
      <w:proofErr w:type="spellStart"/>
      <w:r w:rsidRPr="00C82383">
        <w:rPr>
          <w:rFonts w:ascii="Times New Roman" w:hAnsi="Times New Roman" w:cs="Times New Roman"/>
          <w:sz w:val="20"/>
          <w:szCs w:val="20"/>
          <w:lang w:val="en-US"/>
        </w:rPr>
        <w:t>Vladykin</w:t>
      </w:r>
      <w:proofErr w:type="spellEnd"/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N.V., </w:t>
      </w:r>
      <w:proofErr w:type="spellStart"/>
      <w:r w:rsidRPr="00C82383">
        <w:rPr>
          <w:rFonts w:ascii="Times New Roman" w:hAnsi="Times New Roman" w:cs="Times New Roman"/>
          <w:sz w:val="20"/>
          <w:szCs w:val="20"/>
          <w:lang w:val="en-US"/>
        </w:rPr>
        <w:t>Pribavkin</w:t>
      </w:r>
      <w:proofErr w:type="spellEnd"/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S.V., </w:t>
      </w:r>
      <w:proofErr w:type="spellStart"/>
      <w:r w:rsidRPr="00C82383">
        <w:rPr>
          <w:rFonts w:ascii="Times New Roman" w:hAnsi="Times New Roman" w:cs="Times New Roman"/>
          <w:sz w:val="20"/>
          <w:szCs w:val="20"/>
          <w:lang w:val="en-US"/>
        </w:rPr>
        <w:t>Gulyaeva</w:t>
      </w:r>
      <w:proofErr w:type="spellEnd"/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82383">
        <w:rPr>
          <w:rFonts w:ascii="Times New Roman" w:hAnsi="Times New Roman" w:cs="Times New Roman"/>
          <w:sz w:val="20"/>
          <w:szCs w:val="20"/>
          <w:lang w:val="en-US"/>
        </w:rPr>
        <w:t>T.Ya</w:t>
      </w:r>
      <w:proofErr w:type="spellEnd"/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C82383">
        <w:rPr>
          <w:rFonts w:ascii="Times New Roman" w:hAnsi="Times New Roman" w:cs="Times New Roman"/>
          <w:sz w:val="20"/>
          <w:szCs w:val="20"/>
          <w:lang w:val="en-US"/>
        </w:rPr>
        <w:t>Petrochemistry</w:t>
      </w:r>
      <w:proofErr w:type="spellEnd"/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and geochemistry of dike </w:t>
      </w:r>
      <w:proofErr w:type="spellStart"/>
      <w:r w:rsidRPr="00C82383">
        <w:rPr>
          <w:rFonts w:ascii="Times New Roman" w:hAnsi="Times New Roman" w:cs="Times New Roman"/>
          <w:sz w:val="20"/>
          <w:szCs w:val="20"/>
          <w:lang w:val="en-US"/>
        </w:rPr>
        <w:t>ultrabasites</w:t>
      </w:r>
      <w:proofErr w:type="spellEnd"/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proofErr w:type="spellStart"/>
      <w:r w:rsidRPr="00C82383">
        <w:rPr>
          <w:rFonts w:ascii="Times New Roman" w:hAnsi="Times New Roman" w:cs="Times New Roman"/>
          <w:sz w:val="20"/>
          <w:szCs w:val="20"/>
          <w:lang w:val="en-US"/>
        </w:rPr>
        <w:t>carbonatites</w:t>
      </w:r>
      <w:proofErr w:type="spellEnd"/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of the </w:t>
      </w:r>
      <w:proofErr w:type="spellStart"/>
      <w:r w:rsidRPr="00C82383">
        <w:rPr>
          <w:rFonts w:ascii="Times New Roman" w:hAnsi="Times New Roman" w:cs="Times New Roman"/>
          <w:sz w:val="20"/>
          <w:szCs w:val="20"/>
          <w:lang w:val="en-US"/>
        </w:rPr>
        <w:t>Chetlas</w:t>
      </w:r>
      <w:proofErr w:type="spellEnd"/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complex (Middle </w:t>
      </w:r>
      <w:proofErr w:type="spellStart"/>
      <w:r w:rsidRPr="00C82383">
        <w:rPr>
          <w:rFonts w:ascii="Times New Roman" w:hAnsi="Times New Roman" w:cs="Times New Roman"/>
          <w:sz w:val="20"/>
          <w:szCs w:val="20"/>
          <w:lang w:val="en-US"/>
        </w:rPr>
        <w:t>Timan</w:t>
      </w:r>
      <w:proofErr w:type="spellEnd"/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EB7AF0"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// </w:t>
      </w:r>
      <w:r w:rsidRPr="00C82383">
        <w:rPr>
          <w:rFonts w:ascii="Times New Roman" w:hAnsi="Times New Roman" w:cs="Times New Roman"/>
          <w:sz w:val="20"/>
          <w:szCs w:val="20"/>
          <w:lang w:val="en-US"/>
        </w:rPr>
        <w:t>Yearbook 2010, IGG UB RAS, No. 158, 2011, p. 122-130. (</w:t>
      </w:r>
      <w:proofErr w:type="gramStart"/>
      <w:r w:rsidRPr="00C82383">
        <w:rPr>
          <w:rFonts w:ascii="Times New Roman" w:hAnsi="Times New Roman" w:cs="Times New Roman"/>
          <w:sz w:val="20"/>
          <w:szCs w:val="20"/>
          <w:lang w:val="en-US"/>
        </w:rPr>
        <w:t>in</w:t>
      </w:r>
      <w:proofErr w:type="gramEnd"/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Russian)</w:t>
      </w:r>
    </w:p>
    <w:p w:rsidR="00EB7AF0" w:rsidRPr="00C82383" w:rsidRDefault="00A110C7" w:rsidP="00B44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C82383">
        <w:rPr>
          <w:rFonts w:ascii="Times New Roman" w:hAnsi="Times New Roman" w:cs="Times New Roman"/>
          <w:sz w:val="20"/>
          <w:szCs w:val="20"/>
          <w:lang w:val="en-US"/>
        </w:rPr>
        <w:t>Nedosekova</w:t>
      </w:r>
      <w:proofErr w:type="spellEnd"/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I.L., </w:t>
      </w:r>
      <w:proofErr w:type="spellStart"/>
      <w:r w:rsidRPr="00C82383">
        <w:rPr>
          <w:rFonts w:ascii="Times New Roman" w:hAnsi="Times New Roman" w:cs="Times New Roman"/>
          <w:sz w:val="20"/>
          <w:szCs w:val="20"/>
          <w:lang w:val="en-US"/>
        </w:rPr>
        <w:t>Vladykin</w:t>
      </w:r>
      <w:proofErr w:type="spellEnd"/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N.V., </w:t>
      </w:r>
      <w:proofErr w:type="spellStart"/>
      <w:r w:rsidRPr="00C82383">
        <w:rPr>
          <w:rFonts w:ascii="Times New Roman" w:hAnsi="Times New Roman" w:cs="Times New Roman"/>
          <w:sz w:val="20"/>
          <w:szCs w:val="20"/>
          <w:lang w:val="en-US"/>
        </w:rPr>
        <w:t>Udoratina</w:t>
      </w:r>
      <w:proofErr w:type="spellEnd"/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O.V., </w:t>
      </w:r>
      <w:proofErr w:type="spellStart"/>
      <w:r w:rsidRPr="00C82383">
        <w:rPr>
          <w:rFonts w:ascii="Times New Roman" w:hAnsi="Times New Roman" w:cs="Times New Roman"/>
          <w:sz w:val="20"/>
          <w:szCs w:val="20"/>
          <w:lang w:val="en-US"/>
        </w:rPr>
        <w:t>Ronkin</w:t>
      </w:r>
      <w:proofErr w:type="spellEnd"/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Yu. L.  </w:t>
      </w:r>
      <w:proofErr w:type="spellStart"/>
      <w:r w:rsidRPr="00C82383">
        <w:rPr>
          <w:rFonts w:ascii="Times New Roman" w:hAnsi="Times New Roman" w:cs="Times New Roman"/>
          <w:sz w:val="20"/>
          <w:szCs w:val="20"/>
          <w:lang w:val="en-US"/>
        </w:rPr>
        <w:t>Carbonatites</w:t>
      </w:r>
      <w:proofErr w:type="spellEnd"/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of the </w:t>
      </w:r>
      <w:proofErr w:type="spellStart"/>
      <w:r w:rsidRPr="00C82383">
        <w:rPr>
          <w:rFonts w:ascii="Times New Roman" w:hAnsi="Times New Roman" w:cs="Times New Roman"/>
          <w:sz w:val="20"/>
          <w:szCs w:val="20"/>
          <w:lang w:val="en-US"/>
        </w:rPr>
        <w:t>Chetlas</w:t>
      </w:r>
      <w:proofErr w:type="spellEnd"/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complex (Middle </w:t>
      </w:r>
      <w:proofErr w:type="spellStart"/>
      <w:r w:rsidRPr="00C82383">
        <w:rPr>
          <w:rFonts w:ascii="Times New Roman" w:hAnsi="Times New Roman" w:cs="Times New Roman"/>
          <w:sz w:val="20"/>
          <w:szCs w:val="20"/>
          <w:lang w:val="en-US"/>
        </w:rPr>
        <w:t>Timan</w:t>
      </w:r>
      <w:proofErr w:type="spellEnd"/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): geochemical and isotopic data. </w:t>
      </w:r>
      <w:r w:rsidR="00EB7AF0"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// </w:t>
      </w:r>
      <w:r w:rsidRPr="00C82383">
        <w:rPr>
          <w:rFonts w:ascii="Times New Roman" w:hAnsi="Times New Roman" w:cs="Times New Roman"/>
          <w:sz w:val="20"/>
          <w:szCs w:val="20"/>
          <w:lang w:val="en-US"/>
        </w:rPr>
        <w:t>Yearbook 2012, IGG UB RAS, No. 160, 2013, p. 150-158. (</w:t>
      </w:r>
      <w:proofErr w:type="gramStart"/>
      <w:r w:rsidRPr="00C82383">
        <w:rPr>
          <w:rFonts w:ascii="Times New Roman" w:hAnsi="Times New Roman" w:cs="Times New Roman"/>
          <w:sz w:val="20"/>
          <w:szCs w:val="20"/>
          <w:lang w:val="en-US"/>
        </w:rPr>
        <w:t>in</w:t>
      </w:r>
      <w:proofErr w:type="gramEnd"/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Russian)</w:t>
      </w:r>
    </w:p>
    <w:p w:rsidR="00A110C7" w:rsidRPr="00C82383" w:rsidRDefault="00A110C7" w:rsidP="00B44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C82383">
        <w:rPr>
          <w:rFonts w:ascii="Times New Roman" w:hAnsi="Times New Roman" w:cs="Times New Roman"/>
          <w:sz w:val="20"/>
          <w:szCs w:val="20"/>
          <w:lang w:val="en-US"/>
        </w:rPr>
        <w:t>Nedosekova</w:t>
      </w:r>
      <w:proofErr w:type="spellEnd"/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I.L., </w:t>
      </w:r>
      <w:proofErr w:type="spellStart"/>
      <w:r w:rsidRPr="00C82383">
        <w:rPr>
          <w:rFonts w:ascii="Times New Roman" w:hAnsi="Times New Roman" w:cs="Times New Roman"/>
          <w:sz w:val="20"/>
          <w:szCs w:val="20"/>
          <w:lang w:val="en-US"/>
        </w:rPr>
        <w:t>Zamyatin</w:t>
      </w:r>
      <w:proofErr w:type="spellEnd"/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D.V., </w:t>
      </w:r>
      <w:proofErr w:type="spellStart"/>
      <w:r w:rsidRPr="00C82383">
        <w:rPr>
          <w:rFonts w:ascii="Times New Roman" w:hAnsi="Times New Roman" w:cs="Times New Roman"/>
          <w:sz w:val="20"/>
          <w:szCs w:val="20"/>
          <w:lang w:val="en-US"/>
        </w:rPr>
        <w:t>Udoratina</w:t>
      </w:r>
      <w:proofErr w:type="spellEnd"/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O.V. Ore specialization of the </w:t>
      </w:r>
      <w:proofErr w:type="spellStart"/>
      <w:r w:rsidRPr="00C82383">
        <w:rPr>
          <w:rFonts w:ascii="Times New Roman" w:hAnsi="Times New Roman" w:cs="Times New Roman"/>
          <w:sz w:val="20"/>
          <w:szCs w:val="20"/>
          <w:lang w:val="en-US"/>
        </w:rPr>
        <w:t>carbonatite</w:t>
      </w:r>
      <w:proofErr w:type="spellEnd"/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c</w:t>
      </w:r>
      <w:r w:rsidR="00EB7AF0"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omplexes of the Urals and </w:t>
      </w:r>
      <w:proofErr w:type="spellStart"/>
      <w:r w:rsidR="00EB7AF0" w:rsidRPr="00C82383">
        <w:rPr>
          <w:rFonts w:ascii="Times New Roman" w:hAnsi="Times New Roman" w:cs="Times New Roman"/>
          <w:sz w:val="20"/>
          <w:szCs w:val="20"/>
          <w:lang w:val="en-US"/>
        </w:rPr>
        <w:t>Timan</w:t>
      </w:r>
      <w:proofErr w:type="spellEnd"/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B7AF0"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// </w:t>
      </w:r>
      <w:r w:rsidRPr="00C82383">
        <w:rPr>
          <w:rFonts w:ascii="Times New Roman" w:hAnsi="Times New Roman" w:cs="Times New Roman"/>
          <w:sz w:val="20"/>
          <w:szCs w:val="20"/>
          <w:lang w:val="en-US"/>
        </w:rPr>
        <w:t>Lithosphere, 2017, No. 2. (</w:t>
      </w:r>
      <w:proofErr w:type="gramStart"/>
      <w:r w:rsidRPr="00C82383">
        <w:rPr>
          <w:rFonts w:ascii="Times New Roman" w:hAnsi="Times New Roman" w:cs="Times New Roman"/>
          <w:sz w:val="20"/>
          <w:szCs w:val="20"/>
          <w:lang w:val="en-US"/>
        </w:rPr>
        <w:t>in</w:t>
      </w:r>
      <w:proofErr w:type="gramEnd"/>
      <w:r w:rsidRPr="00C82383">
        <w:rPr>
          <w:rFonts w:ascii="Times New Roman" w:hAnsi="Times New Roman" w:cs="Times New Roman"/>
          <w:sz w:val="20"/>
          <w:szCs w:val="20"/>
          <w:lang w:val="en-US"/>
        </w:rPr>
        <w:t xml:space="preserve"> Russian)</w:t>
      </w:r>
    </w:p>
    <w:p w:rsidR="00A91FEA" w:rsidRPr="00C82383" w:rsidRDefault="00A91FEA" w:rsidP="00360BB8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</w:p>
    <w:p w:rsidR="000C6A3B" w:rsidRPr="00C82383" w:rsidRDefault="000C6A3B" w:rsidP="00D82CD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sectPr w:rsidR="000C6A3B" w:rsidRPr="00C82383" w:rsidSect="00F72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D77E8"/>
    <w:rsid w:val="00030864"/>
    <w:rsid w:val="00061E74"/>
    <w:rsid w:val="000707AC"/>
    <w:rsid w:val="000C6A3B"/>
    <w:rsid w:val="000D77E8"/>
    <w:rsid w:val="000F4AE1"/>
    <w:rsid w:val="00127741"/>
    <w:rsid w:val="00144075"/>
    <w:rsid w:val="00154BF1"/>
    <w:rsid w:val="001566E8"/>
    <w:rsid w:val="00176A04"/>
    <w:rsid w:val="00211931"/>
    <w:rsid w:val="0022788B"/>
    <w:rsid w:val="0023414F"/>
    <w:rsid w:val="00262BA2"/>
    <w:rsid w:val="0026524C"/>
    <w:rsid w:val="002A09D0"/>
    <w:rsid w:val="002C3899"/>
    <w:rsid w:val="002C5557"/>
    <w:rsid w:val="002F6D85"/>
    <w:rsid w:val="00306AF0"/>
    <w:rsid w:val="003201C8"/>
    <w:rsid w:val="003438FF"/>
    <w:rsid w:val="00360BB8"/>
    <w:rsid w:val="003B18FF"/>
    <w:rsid w:val="003B5FA4"/>
    <w:rsid w:val="003B67B6"/>
    <w:rsid w:val="003D1A8B"/>
    <w:rsid w:val="00474807"/>
    <w:rsid w:val="00485150"/>
    <w:rsid w:val="004970FA"/>
    <w:rsid w:val="004A15D2"/>
    <w:rsid w:val="004A67A6"/>
    <w:rsid w:val="004B5225"/>
    <w:rsid w:val="00562A1E"/>
    <w:rsid w:val="00567406"/>
    <w:rsid w:val="005A0935"/>
    <w:rsid w:val="005C1DEA"/>
    <w:rsid w:val="005F7EEF"/>
    <w:rsid w:val="0065084A"/>
    <w:rsid w:val="006610FB"/>
    <w:rsid w:val="006A28E0"/>
    <w:rsid w:val="006B028D"/>
    <w:rsid w:val="006F1512"/>
    <w:rsid w:val="007346D9"/>
    <w:rsid w:val="00747826"/>
    <w:rsid w:val="00781590"/>
    <w:rsid w:val="00796619"/>
    <w:rsid w:val="007A4DED"/>
    <w:rsid w:val="007E358B"/>
    <w:rsid w:val="00817063"/>
    <w:rsid w:val="00871B2D"/>
    <w:rsid w:val="0087213B"/>
    <w:rsid w:val="008C1D58"/>
    <w:rsid w:val="008E555E"/>
    <w:rsid w:val="0095708C"/>
    <w:rsid w:val="009F4CB8"/>
    <w:rsid w:val="009F4DFC"/>
    <w:rsid w:val="00A110C7"/>
    <w:rsid w:val="00A23F98"/>
    <w:rsid w:val="00A40562"/>
    <w:rsid w:val="00A91FEA"/>
    <w:rsid w:val="00B16AA1"/>
    <w:rsid w:val="00B44228"/>
    <w:rsid w:val="00B464B7"/>
    <w:rsid w:val="00B65B25"/>
    <w:rsid w:val="00B91A8D"/>
    <w:rsid w:val="00BA04C3"/>
    <w:rsid w:val="00BD210D"/>
    <w:rsid w:val="00C055D8"/>
    <w:rsid w:val="00C128B1"/>
    <w:rsid w:val="00C47D05"/>
    <w:rsid w:val="00C82383"/>
    <w:rsid w:val="00C97EEE"/>
    <w:rsid w:val="00CA4A16"/>
    <w:rsid w:val="00CD7163"/>
    <w:rsid w:val="00CE24AE"/>
    <w:rsid w:val="00D25DC0"/>
    <w:rsid w:val="00D51313"/>
    <w:rsid w:val="00D82CD3"/>
    <w:rsid w:val="00D8710A"/>
    <w:rsid w:val="00DB417C"/>
    <w:rsid w:val="00DE58DF"/>
    <w:rsid w:val="00E31C4D"/>
    <w:rsid w:val="00EB7AF0"/>
    <w:rsid w:val="00EC0C30"/>
    <w:rsid w:val="00EE3007"/>
    <w:rsid w:val="00F72802"/>
    <w:rsid w:val="00F9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7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A3"/>
    <w:uiPriority w:val="99"/>
    <w:rsid w:val="000D77E8"/>
    <w:rPr>
      <w:color w:val="000000"/>
      <w:sz w:val="12"/>
      <w:szCs w:val="12"/>
    </w:rPr>
  </w:style>
  <w:style w:type="character" w:customStyle="1" w:styleId="A4">
    <w:name w:val="A4"/>
    <w:uiPriority w:val="99"/>
    <w:rsid w:val="000D77E8"/>
    <w:rPr>
      <w:color w:val="000000"/>
      <w:sz w:val="12"/>
      <w:szCs w:val="12"/>
    </w:rPr>
  </w:style>
  <w:style w:type="character" w:styleId="a5">
    <w:name w:val="Hyperlink"/>
    <w:basedOn w:val="a0"/>
    <w:uiPriority w:val="99"/>
    <w:unhideWhenUsed/>
    <w:rsid w:val="00D82CD3"/>
    <w:rPr>
      <w:color w:val="0000FF"/>
      <w:u w:val="single"/>
    </w:rPr>
  </w:style>
  <w:style w:type="paragraph" w:customStyle="1" w:styleId="Pa18">
    <w:name w:val="Pa18"/>
    <w:basedOn w:val="Default"/>
    <w:next w:val="Default"/>
    <w:uiPriority w:val="99"/>
    <w:rsid w:val="00871B2D"/>
    <w:pPr>
      <w:spacing w:line="201" w:lineRule="atLeast"/>
    </w:pPr>
    <w:rPr>
      <w:color w:val="auto"/>
    </w:rPr>
  </w:style>
  <w:style w:type="character" w:customStyle="1" w:styleId="A14">
    <w:name w:val="A14"/>
    <w:uiPriority w:val="99"/>
    <w:rsid w:val="00871B2D"/>
    <w:rPr>
      <w:color w:val="000000"/>
      <w:sz w:val="20"/>
      <w:szCs w:val="20"/>
    </w:rPr>
  </w:style>
  <w:style w:type="character" w:customStyle="1" w:styleId="A10">
    <w:name w:val="A1"/>
    <w:uiPriority w:val="99"/>
    <w:rsid w:val="00176A04"/>
    <w:rPr>
      <w:i/>
      <w:iCs/>
      <w:color w:val="000000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EC0C3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EC0C3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bsatz-Standardschriftart">
    <w:name w:val="Absatz-Standardschriftart"/>
    <w:rsid w:val="00EC0C30"/>
  </w:style>
  <w:style w:type="character" w:styleId="a6">
    <w:name w:val="Strong"/>
    <w:basedOn w:val="a0"/>
    <w:uiPriority w:val="22"/>
    <w:qFormat/>
    <w:rsid w:val="00EC0C30"/>
    <w:rPr>
      <w:b/>
      <w:bCs/>
    </w:rPr>
  </w:style>
  <w:style w:type="paragraph" w:customStyle="1" w:styleId="Body">
    <w:name w:val="Body"/>
    <w:rsid w:val="005C1DE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B9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1A8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96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formula">
    <w:name w:val="newformula"/>
    <w:basedOn w:val="a0"/>
    <w:rsid w:val="005A0935"/>
  </w:style>
  <w:style w:type="character" w:customStyle="1" w:styleId="shorttext">
    <w:name w:val="short_text"/>
    <w:basedOn w:val="a0"/>
    <w:rsid w:val="00EB7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doratina@geo.komisc.ru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dima@iem.ac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98392-B5A1-48B4-9663-EB07E697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Institute of geology Komi SC</Company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udoratina</dc:creator>
  <cp:lastModifiedBy>dima</cp:lastModifiedBy>
  <cp:revision>9</cp:revision>
  <dcterms:created xsi:type="dcterms:W3CDTF">2017-04-25T08:50:00Z</dcterms:created>
  <dcterms:modified xsi:type="dcterms:W3CDTF">2017-04-25T11:47:00Z</dcterms:modified>
</cp:coreProperties>
</file>