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2F1C" w:rsidRPr="0005519B" w:rsidRDefault="00512F1C" w:rsidP="004D03CB">
      <w:pPr>
        <w:spacing w:after="120" w:line="360" w:lineRule="auto"/>
        <w:jc w:val="center"/>
        <w:rPr>
          <w:sz w:val="40"/>
          <w:szCs w:val="40"/>
        </w:rPr>
      </w:pPr>
      <w:r>
        <w:rPr>
          <w:sz w:val="40"/>
          <w:szCs w:val="40"/>
        </w:rPr>
        <w:t>Южно-</w:t>
      </w:r>
      <w:r w:rsidRPr="0005519B">
        <w:rPr>
          <w:sz w:val="40"/>
          <w:szCs w:val="40"/>
        </w:rPr>
        <w:t>Уральский государственный университет</w:t>
      </w:r>
    </w:p>
    <w:p w:rsidR="00512F1C" w:rsidRPr="009F544F" w:rsidRDefault="00512F1C" w:rsidP="004741CA">
      <w:pPr>
        <w:pBdr>
          <w:bottom w:val="single" w:sz="4" w:space="0" w:color="auto"/>
        </w:pBdr>
        <w:spacing w:after="120" w:line="360" w:lineRule="auto"/>
        <w:jc w:val="center"/>
        <w:rPr>
          <w:sz w:val="40"/>
          <w:szCs w:val="40"/>
        </w:rPr>
      </w:pPr>
      <w:r w:rsidRPr="0005519B">
        <w:rPr>
          <w:sz w:val="40"/>
          <w:szCs w:val="40"/>
        </w:rPr>
        <w:t>Филиал в г. Миассе</w:t>
      </w:r>
    </w:p>
    <w:p w:rsidR="00512F1C" w:rsidRPr="0005519B" w:rsidRDefault="00512F1C" w:rsidP="004D03CB">
      <w:pPr>
        <w:spacing w:after="120" w:line="360" w:lineRule="auto"/>
        <w:jc w:val="center"/>
        <w:rPr>
          <w:b/>
          <w:sz w:val="40"/>
          <w:szCs w:val="40"/>
        </w:rPr>
      </w:pPr>
      <w:r w:rsidRPr="0005519B">
        <w:rPr>
          <w:b/>
          <w:sz w:val="40"/>
          <w:szCs w:val="40"/>
        </w:rPr>
        <w:t>Геологический факультет</w:t>
      </w:r>
    </w:p>
    <w:p w:rsidR="00512F1C" w:rsidRDefault="00512F1C" w:rsidP="004D03CB">
      <w:pPr>
        <w:spacing w:line="360" w:lineRule="auto"/>
        <w:rPr>
          <w:sz w:val="40"/>
          <w:szCs w:val="40"/>
        </w:rPr>
      </w:pPr>
    </w:p>
    <w:p w:rsidR="00512F1C" w:rsidRPr="008A2D18" w:rsidRDefault="00512F1C" w:rsidP="004D03CB">
      <w:pPr>
        <w:spacing w:after="120" w:line="360" w:lineRule="auto"/>
        <w:rPr>
          <w:sz w:val="40"/>
          <w:szCs w:val="40"/>
          <w:u w:val="single"/>
        </w:rPr>
      </w:pPr>
      <w:r>
        <w:rPr>
          <w:sz w:val="40"/>
          <w:szCs w:val="40"/>
          <w:u w:val="single"/>
        </w:rPr>
        <w:t xml:space="preserve">Специальность </w:t>
      </w:r>
      <w:r w:rsidRPr="008A2D18">
        <w:rPr>
          <w:sz w:val="40"/>
          <w:szCs w:val="40"/>
          <w:u w:val="single"/>
        </w:rPr>
        <w:t>020303 ГЕОХИМИЯ</w:t>
      </w:r>
    </w:p>
    <w:p w:rsidR="00512F1C" w:rsidRPr="008A2D18" w:rsidRDefault="00512F1C" w:rsidP="004D03CB">
      <w:pPr>
        <w:spacing w:after="120" w:line="360" w:lineRule="auto"/>
        <w:rPr>
          <w:sz w:val="40"/>
          <w:szCs w:val="40"/>
          <w:u w:val="single"/>
        </w:rPr>
      </w:pPr>
      <w:r w:rsidRPr="008A2D18">
        <w:rPr>
          <w:sz w:val="40"/>
          <w:szCs w:val="40"/>
          <w:u w:val="single"/>
        </w:rPr>
        <w:t>Кафедра   Минералоги</w:t>
      </w:r>
      <w:r>
        <w:rPr>
          <w:sz w:val="40"/>
          <w:szCs w:val="40"/>
          <w:u w:val="single"/>
        </w:rPr>
        <w:t>я</w:t>
      </w:r>
      <w:r w:rsidRPr="008A2D18">
        <w:rPr>
          <w:sz w:val="40"/>
          <w:szCs w:val="40"/>
          <w:u w:val="single"/>
        </w:rPr>
        <w:t xml:space="preserve"> и геохими</w:t>
      </w:r>
      <w:r>
        <w:rPr>
          <w:sz w:val="40"/>
          <w:szCs w:val="40"/>
          <w:u w:val="single"/>
        </w:rPr>
        <w:t>я</w:t>
      </w:r>
    </w:p>
    <w:p w:rsidR="00512F1C" w:rsidRDefault="00512F1C" w:rsidP="004D03CB">
      <w:pPr>
        <w:spacing w:after="120" w:line="360" w:lineRule="auto"/>
        <w:jc w:val="center"/>
        <w:rPr>
          <w:b/>
          <w:sz w:val="40"/>
          <w:szCs w:val="40"/>
        </w:rPr>
      </w:pPr>
    </w:p>
    <w:p w:rsidR="00512F1C" w:rsidRDefault="00512F1C" w:rsidP="004D03CB">
      <w:pPr>
        <w:spacing w:line="360" w:lineRule="auto"/>
        <w:jc w:val="center"/>
        <w:rPr>
          <w:b/>
          <w:sz w:val="40"/>
          <w:szCs w:val="40"/>
        </w:rPr>
      </w:pPr>
      <w:r w:rsidRPr="0005519B">
        <w:rPr>
          <w:b/>
          <w:sz w:val="40"/>
          <w:szCs w:val="40"/>
        </w:rPr>
        <w:t>ДИПЛОМНАЯ РАБОТА</w:t>
      </w:r>
    </w:p>
    <w:p w:rsidR="00512F1C" w:rsidRPr="008A2D18" w:rsidRDefault="00512F1C" w:rsidP="004D03CB">
      <w:pPr>
        <w:spacing w:line="360" w:lineRule="auto"/>
        <w:jc w:val="center"/>
        <w:rPr>
          <w:sz w:val="48"/>
          <w:szCs w:val="48"/>
          <w:u w:val="single"/>
        </w:rPr>
      </w:pPr>
      <w:r w:rsidRPr="008A2D18">
        <w:rPr>
          <w:b/>
          <w:sz w:val="48"/>
          <w:szCs w:val="48"/>
          <w:u w:val="single"/>
        </w:rPr>
        <w:t>Состав и текстурно-структурные особенности руд Юбилейного колчеданного месторождения, Южный Урал</w:t>
      </w:r>
      <w:r w:rsidRPr="008A2D18">
        <w:rPr>
          <w:sz w:val="48"/>
          <w:szCs w:val="48"/>
          <w:u w:val="single"/>
        </w:rPr>
        <w:t xml:space="preserve"> </w:t>
      </w:r>
    </w:p>
    <w:p w:rsidR="00512F1C" w:rsidRPr="008A2D18" w:rsidRDefault="00512F1C" w:rsidP="004D03CB">
      <w:pPr>
        <w:spacing w:line="360" w:lineRule="auto"/>
        <w:jc w:val="center"/>
        <w:rPr>
          <w:sz w:val="40"/>
          <w:szCs w:val="40"/>
          <w:u w:val="single"/>
        </w:rPr>
      </w:pPr>
      <w:r>
        <w:rPr>
          <w:sz w:val="40"/>
          <w:szCs w:val="40"/>
          <w:u w:val="single"/>
        </w:rPr>
        <w:t>Студент</w:t>
      </w:r>
      <w:r w:rsidRPr="008A2D18">
        <w:rPr>
          <w:sz w:val="40"/>
          <w:szCs w:val="40"/>
          <w:u w:val="single"/>
        </w:rPr>
        <w:t xml:space="preserve"> Целуйко Александр Сергеевич</w:t>
      </w:r>
    </w:p>
    <w:p w:rsidR="00512F1C" w:rsidRPr="00785FBF" w:rsidRDefault="00512F1C" w:rsidP="008A2D18">
      <w:pPr>
        <w:spacing w:line="360" w:lineRule="auto"/>
        <w:ind w:firstLine="2880"/>
        <w:jc w:val="right"/>
        <w:rPr>
          <w:sz w:val="28"/>
          <w:szCs w:val="28"/>
        </w:rPr>
      </w:pPr>
      <w:r w:rsidRPr="00785FBF">
        <w:rPr>
          <w:sz w:val="28"/>
          <w:szCs w:val="28"/>
        </w:rPr>
        <w:t xml:space="preserve">Заведующий кафедрой  </w:t>
      </w:r>
      <w:r w:rsidRPr="00785FBF">
        <w:rPr>
          <w:sz w:val="28"/>
          <w:szCs w:val="28"/>
          <w:u w:val="single"/>
        </w:rPr>
        <w:t>д.г.-м.н. Е.В.</w:t>
      </w:r>
      <w:r w:rsidRPr="00785FBF">
        <w:rPr>
          <w:sz w:val="28"/>
          <w:szCs w:val="28"/>
        </w:rPr>
        <w:t xml:space="preserve"> </w:t>
      </w:r>
      <w:r w:rsidRPr="00785FBF">
        <w:rPr>
          <w:sz w:val="28"/>
          <w:szCs w:val="28"/>
          <w:u w:val="single"/>
        </w:rPr>
        <w:t xml:space="preserve">Белогуб </w:t>
      </w:r>
    </w:p>
    <w:p w:rsidR="00512F1C" w:rsidRPr="00785FBF" w:rsidRDefault="00512F1C" w:rsidP="008A2D18">
      <w:pPr>
        <w:spacing w:line="360" w:lineRule="auto"/>
        <w:ind w:firstLine="2880"/>
        <w:jc w:val="right"/>
        <w:rPr>
          <w:sz w:val="28"/>
          <w:szCs w:val="28"/>
        </w:rPr>
      </w:pPr>
      <w:r w:rsidRPr="00785FBF">
        <w:rPr>
          <w:sz w:val="28"/>
          <w:szCs w:val="28"/>
        </w:rPr>
        <w:t xml:space="preserve">Руководитель  </w:t>
      </w:r>
      <w:r>
        <w:rPr>
          <w:sz w:val="28"/>
          <w:szCs w:val="28"/>
          <w:u w:val="single"/>
        </w:rPr>
        <w:t xml:space="preserve">проф., д.г.–м.н. В.В. Масленников </w:t>
      </w:r>
    </w:p>
    <w:p w:rsidR="00512F1C" w:rsidRPr="00785FBF" w:rsidRDefault="00512F1C" w:rsidP="008A2D18">
      <w:pPr>
        <w:spacing w:line="360" w:lineRule="auto"/>
        <w:ind w:firstLine="2880"/>
        <w:jc w:val="right"/>
        <w:rPr>
          <w:sz w:val="28"/>
          <w:szCs w:val="28"/>
        </w:rPr>
      </w:pPr>
      <w:r w:rsidRPr="00785FBF">
        <w:rPr>
          <w:sz w:val="28"/>
          <w:szCs w:val="28"/>
        </w:rPr>
        <w:t xml:space="preserve">Рецензент  </w:t>
      </w:r>
      <w:r w:rsidRPr="00785FBF">
        <w:rPr>
          <w:sz w:val="28"/>
          <w:szCs w:val="28"/>
          <w:u w:val="single"/>
        </w:rPr>
        <w:t xml:space="preserve">к.г.-м.н. </w:t>
      </w:r>
      <w:r>
        <w:rPr>
          <w:sz w:val="28"/>
          <w:szCs w:val="28"/>
          <w:u w:val="single"/>
        </w:rPr>
        <w:t xml:space="preserve">Н.Р. Аюпова </w:t>
      </w:r>
    </w:p>
    <w:p w:rsidR="00512F1C" w:rsidRPr="0005519B" w:rsidRDefault="00512F1C" w:rsidP="004D03CB">
      <w:pPr>
        <w:spacing w:after="120" w:line="360" w:lineRule="auto"/>
        <w:jc w:val="center"/>
        <w:rPr>
          <w:sz w:val="40"/>
          <w:szCs w:val="40"/>
        </w:rPr>
      </w:pPr>
      <w:r w:rsidRPr="0005519B">
        <w:rPr>
          <w:sz w:val="40"/>
          <w:szCs w:val="40"/>
        </w:rPr>
        <w:t>Миасс</w:t>
      </w:r>
    </w:p>
    <w:p w:rsidR="00512F1C" w:rsidRDefault="00512F1C" w:rsidP="004D03CB">
      <w:pPr>
        <w:spacing w:after="0" w:line="360" w:lineRule="auto"/>
        <w:jc w:val="center"/>
        <w:rPr>
          <w:sz w:val="40"/>
          <w:szCs w:val="40"/>
        </w:rPr>
      </w:pPr>
      <w:r w:rsidRPr="0005519B">
        <w:rPr>
          <w:sz w:val="40"/>
          <w:szCs w:val="40"/>
        </w:rPr>
        <w:t>2013</w:t>
      </w:r>
    </w:p>
    <w:p w:rsidR="00512F1C" w:rsidRDefault="00512F1C" w:rsidP="004D03CB">
      <w:pPr>
        <w:spacing w:after="0"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Оглавление</w:t>
      </w:r>
    </w:p>
    <w:p w:rsidR="00512F1C" w:rsidRPr="000C2F54" w:rsidRDefault="00512F1C" w:rsidP="004F2DF7">
      <w:pPr>
        <w:pStyle w:val="TOC3"/>
        <w:rPr>
          <w:rFonts w:ascii="Calibri" w:hAnsi="Calibri"/>
          <w:b/>
          <w:noProof/>
          <w:sz w:val="22"/>
        </w:rPr>
      </w:pPr>
      <w:bookmarkStart w:id="0" w:name="_Toc358630588"/>
      <w:bookmarkStart w:id="1" w:name="_Toc358797431"/>
      <w:r w:rsidRPr="0082585A">
        <w:rPr>
          <w:b/>
          <w:noProof/>
        </w:rPr>
        <w:t>Введение</w:t>
      </w:r>
      <w:r w:rsidRPr="000C2F54">
        <w:rPr>
          <w:b/>
          <w:noProof/>
          <w:webHidden/>
        </w:rPr>
        <w:tab/>
      </w:r>
      <w:r w:rsidRPr="000C2F54">
        <w:rPr>
          <w:noProof/>
          <w:webHidden/>
        </w:rPr>
        <w:fldChar w:fldCharType="begin"/>
      </w:r>
      <w:r w:rsidRPr="000C2F54">
        <w:rPr>
          <w:noProof/>
          <w:webHidden/>
        </w:rPr>
        <w:instrText xml:space="preserve"> PAGEREF _Toc358797431 \h </w:instrText>
      </w:r>
      <w:r>
        <w:rPr>
          <w:noProof/>
        </w:rPr>
      </w:r>
      <w:r w:rsidRPr="000C2F54">
        <w:rPr>
          <w:noProof/>
          <w:webHidden/>
        </w:rPr>
        <w:fldChar w:fldCharType="separate"/>
      </w:r>
      <w:r>
        <w:rPr>
          <w:noProof/>
          <w:webHidden/>
        </w:rPr>
        <w:t>2</w:t>
      </w:r>
      <w:r w:rsidRPr="000C2F54">
        <w:rPr>
          <w:noProof/>
          <w:webHidden/>
        </w:rPr>
        <w:fldChar w:fldCharType="end"/>
      </w:r>
    </w:p>
    <w:p w:rsidR="00512F1C" w:rsidRPr="000C2F54" w:rsidRDefault="00512F1C" w:rsidP="004F2DF7">
      <w:pPr>
        <w:pStyle w:val="TOC3"/>
        <w:rPr>
          <w:rFonts w:ascii="Calibri" w:hAnsi="Calibri"/>
          <w:b/>
          <w:noProof/>
          <w:sz w:val="22"/>
        </w:rPr>
      </w:pPr>
      <w:r w:rsidRPr="0082585A">
        <w:rPr>
          <w:b/>
          <w:noProof/>
        </w:rPr>
        <w:t>Глава 1. Изученность месторождения</w:t>
      </w:r>
      <w:r w:rsidRPr="000C2F54">
        <w:rPr>
          <w:b/>
          <w:noProof/>
          <w:webHidden/>
        </w:rPr>
        <w:tab/>
      </w:r>
      <w:r w:rsidRPr="000C2F54">
        <w:rPr>
          <w:noProof/>
          <w:webHidden/>
        </w:rPr>
        <w:fldChar w:fldCharType="begin"/>
      </w:r>
      <w:r w:rsidRPr="000C2F54">
        <w:rPr>
          <w:noProof/>
          <w:webHidden/>
        </w:rPr>
        <w:instrText xml:space="preserve"> PAGEREF _Toc358797432 \h </w:instrText>
      </w:r>
      <w:r>
        <w:rPr>
          <w:noProof/>
        </w:rPr>
      </w:r>
      <w:r w:rsidRPr="000C2F54">
        <w:rPr>
          <w:noProof/>
          <w:webHidden/>
        </w:rPr>
        <w:fldChar w:fldCharType="separate"/>
      </w:r>
      <w:r>
        <w:rPr>
          <w:noProof/>
          <w:webHidden/>
        </w:rPr>
        <w:t>5</w:t>
      </w:r>
      <w:r w:rsidRPr="000C2F54">
        <w:rPr>
          <w:noProof/>
          <w:webHidden/>
        </w:rPr>
        <w:fldChar w:fldCharType="end"/>
      </w:r>
    </w:p>
    <w:p w:rsidR="00512F1C" w:rsidRPr="000C2F54" w:rsidRDefault="00512F1C" w:rsidP="004F2DF7">
      <w:pPr>
        <w:pStyle w:val="TOC3"/>
        <w:rPr>
          <w:rFonts w:ascii="Calibri" w:hAnsi="Calibri"/>
          <w:b/>
          <w:noProof/>
          <w:sz w:val="22"/>
        </w:rPr>
      </w:pPr>
      <w:r w:rsidRPr="0082585A">
        <w:rPr>
          <w:b/>
          <w:noProof/>
        </w:rPr>
        <w:t>Глава 2. Методы изучения руд</w:t>
      </w:r>
      <w:r w:rsidRPr="000C2F54">
        <w:rPr>
          <w:b/>
          <w:noProof/>
          <w:webHidden/>
        </w:rPr>
        <w:tab/>
      </w:r>
      <w:r w:rsidRPr="000C2F54">
        <w:rPr>
          <w:noProof/>
          <w:webHidden/>
        </w:rPr>
        <w:fldChar w:fldCharType="begin"/>
      </w:r>
      <w:r w:rsidRPr="000C2F54">
        <w:rPr>
          <w:noProof/>
          <w:webHidden/>
        </w:rPr>
        <w:instrText xml:space="preserve"> PAGEREF _Toc358797433 \h </w:instrText>
      </w:r>
      <w:r>
        <w:rPr>
          <w:noProof/>
        </w:rPr>
      </w:r>
      <w:r w:rsidRPr="000C2F54">
        <w:rPr>
          <w:noProof/>
          <w:webHidden/>
        </w:rPr>
        <w:fldChar w:fldCharType="separate"/>
      </w:r>
      <w:r>
        <w:rPr>
          <w:noProof/>
          <w:webHidden/>
        </w:rPr>
        <w:t>6</w:t>
      </w:r>
      <w:r w:rsidRPr="000C2F54">
        <w:rPr>
          <w:noProof/>
          <w:webHidden/>
        </w:rPr>
        <w:fldChar w:fldCharType="end"/>
      </w:r>
    </w:p>
    <w:p w:rsidR="00512F1C" w:rsidRDefault="00512F1C" w:rsidP="004F2DF7">
      <w:pPr>
        <w:pStyle w:val="TOC3"/>
        <w:rPr>
          <w:rFonts w:ascii="Calibri" w:hAnsi="Calibri"/>
          <w:noProof/>
          <w:sz w:val="22"/>
        </w:rPr>
      </w:pPr>
      <w:r w:rsidRPr="0082585A">
        <w:rPr>
          <w:b/>
          <w:noProof/>
        </w:rPr>
        <w:t>Глава 3. Геологическая позиция, строение района и месторождения.</w:t>
      </w:r>
      <w:r w:rsidRPr="000C2F54">
        <w:rPr>
          <w:b/>
          <w:noProof/>
          <w:webHidden/>
        </w:rPr>
        <w:tab/>
      </w:r>
      <w:r w:rsidRPr="000C2F54">
        <w:rPr>
          <w:noProof/>
          <w:webHidden/>
        </w:rPr>
        <w:fldChar w:fldCharType="begin"/>
      </w:r>
      <w:r w:rsidRPr="000C2F54">
        <w:rPr>
          <w:noProof/>
          <w:webHidden/>
        </w:rPr>
        <w:instrText xml:space="preserve"> PAGEREF _Toc358797434 \h </w:instrText>
      </w:r>
      <w:r>
        <w:rPr>
          <w:noProof/>
        </w:rPr>
      </w:r>
      <w:r w:rsidRPr="000C2F54">
        <w:rPr>
          <w:noProof/>
          <w:webHidden/>
        </w:rPr>
        <w:fldChar w:fldCharType="separate"/>
      </w:r>
      <w:r>
        <w:rPr>
          <w:noProof/>
          <w:webHidden/>
        </w:rPr>
        <w:t>9</w:t>
      </w:r>
      <w:r w:rsidRPr="000C2F54">
        <w:rPr>
          <w:noProof/>
          <w:webHidden/>
        </w:rPr>
        <w:fldChar w:fldCharType="end"/>
      </w:r>
    </w:p>
    <w:p w:rsidR="00512F1C" w:rsidRPr="000C2F54" w:rsidRDefault="00512F1C" w:rsidP="004F2DF7">
      <w:pPr>
        <w:pStyle w:val="TOC1"/>
        <w:ind w:firstLine="180"/>
        <w:rPr>
          <w:rFonts w:ascii="Calibri" w:hAnsi="Calibri"/>
          <w:noProof/>
          <w:sz w:val="22"/>
        </w:rPr>
      </w:pPr>
      <w:r w:rsidRPr="0082585A">
        <w:rPr>
          <w:noProof/>
        </w:rPr>
        <w:t>3. 1. Геологическое положение и строение месторождения</w:t>
      </w:r>
      <w:r w:rsidRPr="000C2F54">
        <w:rPr>
          <w:noProof/>
          <w:webHidden/>
        </w:rPr>
        <w:tab/>
      </w:r>
      <w:r w:rsidRPr="000C2F54">
        <w:rPr>
          <w:noProof/>
          <w:webHidden/>
        </w:rPr>
        <w:fldChar w:fldCharType="begin"/>
      </w:r>
      <w:r w:rsidRPr="000C2F54">
        <w:rPr>
          <w:noProof/>
          <w:webHidden/>
        </w:rPr>
        <w:instrText xml:space="preserve"> PAGEREF _Toc358797435 \h </w:instrText>
      </w:r>
      <w:r>
        <w:rPr>
          <w:noProof/>
        </w:rPr>
      </w:r>
      <w:r w:rsidRPr="000C2F54">
        <w:rPr>
          <w:noProof/>
          <w:webHidden/>
        </w:rPr>
        <w:fldChar w:fldCharType="separate"/>
      </w:r>
      <w:r>
        <w:rPr>
          <w:noProof/>
          <w:webHidden/>
        </w:rPr>
        <w:t>9</w:t>
      </w:r>
      <w:r w:rsidRPr="000C2F54">
        <w:rPr>
          <w:noProof/>
          <w:webHidden/>
        </w:rPr>
        <w:fldChar w:fldCharType="end"/>
      </w:r>
    </w:p>
    <w:p w:rsidR="00512F1C" w:rsidRPr="000C2F54" w:rsidRDefault="00512F1C" w:rsidP="004F2DF7">
      <w:pPr>
        <w:pStyle w:val="TOC1"/>
        <w:ind w:firstLine="180"/>
        <w:rPr>
          <w:rFonts w:ascii="Calibri" w:hAnsi="Calibri"/>
          <w:noProof/>
          <w:sz w:val="22"/>
        </w:rPr>
      </w:pPr>
      <w:r w:rsidRPr="0082585A">
        <w:rPr>
          <w:noProof/>
        </w:rPr>
        <w:t>3.2 Позиция, форма и залегание рудных тел</w:t>
      </w:r>
      <w:r w:rsidRPr="000C2F54">
        <w:rPr>
          <w:noProof/>
          <w:webHidden/>
        </w:rPr>
        <w:tab/>
      </w:r>
      <w:r w:rsidRPr="000C2F54">
        <w:rPr>
          <w:noProof/>
          <w:webHidden/>
        </w:rPr>
        <w:fldChar w:fldCharType="begin"/>
      </w:r>
      <w:r w:rsidRPr="000C2F54">
        <w:rPr>
          <w:noProof/>
          <w:webHidden/>
        </w:rPr>
        <w:instrText xml:space="preserve"> PAGEREF _Toc358797436 \h </w:instrText>
      </w:r>
      <w:r>
        <w:rPr>
          <w:noProof/>
        </w:rPr>
      </w:r>
      <w:r w:rsidRPr="000C2F54">
        <w:rPr>
          <w:noProof/>
          <w:webHidden/>
        </w:rPr>
        <w:fldChar w:fldCharType="separate"/>
      </w:r>
      <w:r>
        <w:rPr>
          <w:noProof/>
          <w:webHidden/>
        </w:rPr>
        <w:t>12</w:t>
      </w:r>
      <w:r w:rsidRPr="000C2F54">
        <w:rPr>
          <w:noProof/>
          <w:webHidden/>
        </w:rPr>
        <w:fldChar w:fldCharType="end"/>
      </w:r>
    </w:p>
    <w:p w:rsidR="00512F1C" w:rsidRDefault="00512F1C" w:rsidP="004F2DF7">
      <w:pPr>
        <w:pStyle w:val="TOC3"/>
        <w:rPr>
          <w:rFonts w:ascii="Calibri" w:hAnsi="Calibri"/>
          <w:noProof/>
          <w:sz w:val="22"/>
        </w:rPr>
      </w:pPr>
      <w:r w:rsidRPr="0082585A">
        <w:rPr>
          <w:b/>
          <w:noProof/>
        </w:rPr>
        <w:t>Глава 4 Текстурно-структурные особенности и минералы генетических типов руд  Юбилейного месторождения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_Toc358797437 \h </w:instrText>
      </w:r>
      <w:r>
        <w:rPr>
          <w:noProof/>
        </w:rPr>
      </w:r>
      <w:r>
        <w:rPr>
          <w:noProof/>
          <w:webHidden/>
        </w:rPr>
        <w:fldChar w:fldCharType="separate"/>
      </w:r>
      <w:r>
        <w:rPr>
          <w:noProof/>
          <w:webHidden/>
        </w:rPr>
        <w:t>13</w:t>
      </w:r>
      <w:r>
        <w:rPr>
          <w:noProof/>
          <w:webHidden/>
        </w:rPr>
        <w:fldChar w:fldCharType="end"/>
      </w:r>
    </w:p>
    <w:p w:rsidR="00512F1C" w:rsidRDefault="00512F1C" w:rsidP="004F2DF7">
      <w:pPr>
        <w:pStyle w:val="TOC1"/>
        <w:ind w:firstLine="180"/>
        <w:rPr>
          <w:rFonts w:ascii="Calibri" w:hAnsi="Calibri"/>
          <w:noProof/>
          <w:sz w:val="22"/>
        </w:rPr>
      </w:pPr>
      <w:r w:rsidRPr="0082585A">
        <w:rPr>
          <w:noProof/>
        </w:rPr>
        <w:t>4.1 Руды второго рудного тела Юбилейного месторождения.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_Toc358797438 \h </w:instrText>
      </w:r>
      <w:r>
        <w:rPr>
          <w:noProof/>
        </w:rPr>
      </w:r>
      <w:r>
        <w:rPr>
          <w:noProof/>
          <w:webHidden/>
        </w:rPr>
        <w:fldChar w:fldCharType="separate"/>
      </w:r>
      <w:r>
        <w:rPr>
          <w:noProof/>
          <w:webHidden/>
        </w:rPr>
        <w:t>13</w:t>
      </w:r>
      <w:r>
        <w:rPr>
          <w:noProof/>
          <w:webHidden/>
        </w:rPr>
        <w:fldChar w:fldCharType="end"/>
      </w:r>
    </w:p>
    <w:p w:rsidR="00512F1C" w:rsidRDefault="00512F1C" w:rsidP="004F2DF7">
      <w:pPr>
        <w:pStyle w:val="TOC3"/>
        <w:ind w:firstLine="180"/>
        <w:rPr>
          <w:rFonts w:ascii="Calibri" w:hAnsi="Calibri"/>
          <w:noProof/>
          <w:sz w:val="22"/>
        </w:rPr>
      </w:pPr>
      <w:r w:rsidRPr="0082585A">
        <w:rPr>
          <w:noProof/>
        </w:rPr>
        <w:t>4.2 Трубы «черных курильщиков» и их фрагменты.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_Toc358797439 \h </w:instrText>
      </w:r>
      <w:r>
        <w:rPr>
          <w:noProof/>
        </w:rPr>
      </w:r>
      <w:r>
        <w:rPr>
          <w:noProof/>
          <w:webHidden/>
        </w:rPr>
        <w:fldChar w:fldCharType="separate"/>
      </w:r>
      <w:r>
        <w:rPr>
          <w:noProof/>
          <w:webHidden/>
        </w:rPr>
        <w:t>14</w:t>
      </w:r>
      <w:r>
        <w:rPr>
          <w:noProof/>
          <w:webHidden/>
        </w:rPr>
        <w:fldChar w:fldCharType="end"/>
      </w:r>
    </w:p>
    <w:p w:rsidR="00512F1C" w:rsidRDefault="00512F1C" w:rsidP="004F2DF7">
      <w:pPr>
        <w:pStyle w:val="TOC1"/>
        <w:ind w:firstLine="540"/>
        <w:rPr>
          <w:rFonts w:ascii="Calibri" w:hAnsi="Calibri"/>
          <w:noProof/>
          <w:sz w:val="22"/>
        </w:rPr>
      </w:pPr>
      <w:r w:rsidRPr="0082585A">
        <w:rPr>
          <w:noProof/>
        </w:rPr>
        <w:t>4.2.1 Структуры, текстуры и зональность труб «черных курильщиков»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_Toc358797440 \h </w:instrText>
      </w:r>
      <w:r>
        <w:rPr>
          <w:noProof/>
        </w:rPr>
      </w:r>
      <w:r>
        <w:rPr>
          <w:noProof/>
          <w:webHidden/>
        </w:rPr>
        <w:fldChar w:fldCharType="separate"/>
      </w:r>
      <w:r>
        <w:rPr>
          <w:noProof/>
          <w:webHidden/>
        </w:rPr>
        <w:t>14</w:t>
      </w:r>
      <w:r>
        <w:rPr>
          <w:noProof/>
          <w:webHidden/>
        </w:rPr>
        <w:fldChar w:fldCharType="end"/>
      </w:r>
    </w:p>
    <w:p w:rsidR="00512F1C" w:rsidRDefault="00512F1C" w:rsidP="004F2DF7">
      <w:pPr>
        <w:pStyle w:val="TOC1"/>
        <w:ind w:firstLine="540"/>
        <w:rPr>
          <w:rFonts w:ascii="Calibri" w:hAnsi="Calibri"/>
          <w:noProof/>
          <w:sz w:val="22"/>
        </w:rPr>
      </w:pPr>
      <w:r w:rsidRPr="0082585A">
        <w:rPr>
          <w:noProof/>
        </w:rPr>
        <w:t>4.2.2 Минеральные особенности труб «черных курильщиков»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_Toc358797441 \h </w:instrText>
      </w:r>
      <w:r>
        <w:rPr>
          <w:noProof/>
        </w:rPr>
      </w:r>
      <w:r>
        <w:rPr>
          <w:noProof/>
          <w:webHidden/>
        </w:rPr>
        <w:fldChar w:fldCharType="separate"/>
      </w:r>
      <w:r>
        <w:rPr>
          <w:noProof/>
          <w:webHidden/>
        </w:rPr>
        <w:t>22</w:t>
      </w:r>
      <w:r>
        <w:rPr>
          <w:noProof/>
          <w:webHidden/>
        </w:rPr>
        <w:fldChar w:fldCharType="end"/>
      </w:r>
    </w:p>
    <w:p w:rsidR="00512F1C" w:rsidRDefault="00512F1C" w:rsidP="004F2DF7">
      <w:pPr>
        <w:pStyle w:val="TOC3"/>
        <w:ind w:firstLine="180"/>
        <w:rPr>
          <w:rFonts w:ascii="Calibri" w:hAnsi="Calibri"/>
          <w:noProof/>
          <w:sz w:val="22"/>
        </w:rPr>
      </w:pPr>
      <w:r w:rsidRPr="0082585A">
        <w:rPr>
          <w:noProof/>
        </w:rPr>
        <w:t>4.3  Углеродистое вещество цементирующей массы обломков труб «курильщиков»</w:t>
      </w:r>
      <w:r>
        <w:rPr>
          <w:noProof/>
          <w:webHidden/>
        </w:rPr>
        <w:tab/>
        <w:t>31</w:t>
      </w:r>
    </w:p>
    <w:p w:rsidR="00512F1C" w:rsidRDefault="00512F1C" w:rsidP="004F2DF7">
      <w:pPr>
        <w:pStyle w:val="TOC3"/>
        <w:ind w:firstLine="180"/>
        <w:rPr>
          <w:rFonts w:ascii="Calibri" w:hAnsi="Calibri"/>
          <w:noProof/>
          <w:sz w:val="22"/>
        </w:rPr>
      </w:pPr>
      <w:r w:rsidRPr="0082585A">
        <w:rPr>
          <w:noProof/>
        </w:rPr>
        <w:t>4.4 Биоморфные серноколчеданные руды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_Toc358797443 \h </w:instrText>
      </w:r>
      <w:r>
        <w:rPr>
          <w:noProof/>
        </w:rPr>
      </w:r>
      <w:r>
        <w:rPr>
          <w:noProof/>
          <w:webHidden/>
        </w:rPr>
        <w:fldChar w:fldCharType="separate"/>
      </w:r>
      <w:r>
        <w:rPr>
          <w:noProof/>
          <w:webHidden/>
        </w:rPr>
        <w:t>34</w:t>
      </w:r>
      <w:r>
        <w:rPr>
          <w:noProof/>
          <w:webHidden/>
        </w:rPr>
        <w:fldChar w:fldCharType="end"/>
      </w:r>
    </w:p>
    <w:p w:rsidR="00512F1C" w:rsidRDefault="00512F1C" w:rsidP="004F2DF7">
      <w:pPr>
        <w:pStyle w:val="TOC3"/>
        <w:ind w:firstLine="180"/>
        <w:rPr>
          <w:rFonts w:ascii="Calibri" w:hAnsi="Calibri"/>
          <w:noProof/>
          <w:sz w:val="22"/>
        </w:rPr>
      </w:pPr>
      <w:r w:rsidRPr="0082585A">
        <w:rPr>
          <w:noProof/>
        </w:rPr>
        <w:t>4.5 Сульфидные ритмиты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_Toc358797444 \h </w:instrText>
      </w:r>
      <w:r>
        <w:rPr>
          <w:noProof/>
        </w:rPr>
      </w:r>
      <w:r>
        <w:rPr>
          <w:noProof/>
          <w:webHidden/>
        </w:rPr>
        <w:fldChar w:fldCharType="separate"/>
      </w:r>
      <w:r>
        <w:rPr>
          <w:noProof/>
          <w:webHidden/>
        </w:rPr>
        <w:t>36</w:t>
      </w:r>
      <w:r>
        <w:rPr>
          <w:noProof/>
          <w:webHidden/>
        </w:rPr>
        <w:fldChar w:fldCharType="end"/>
      </w:r>
    </w:p>
    <w:p w:rsidR="00512F1C" w:rsidRDefault="00512F1C" w:rsidP="004F2DF7">
      <w:pPr>
        <w:pStyle w:val="TOC3"/>
        <w:ind w:firstLine="180"/>
        <w:rPr>
          <w:rFonts w:ascii="Calibri" w:hAnsi="Calibri"/>
          <w:noProof/>
          <w:sz w:val="22"/>
        </w:rPr>
      </w:pPr>
      <w:r w:rsidRPr="0082585A">
        <w:rPr>
          <w:noProof/>
        </w:rPr>
        <w:t>4.6 Полосчатые сфалерит-пирит-халькопиритовые руды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_Toc358797445 \h </w:instrText>
      </w:r>
      <w:r>
        <w:rPr>
          <w:noProof/>
        </w:rPr>
      </w:r>
      <w:r>
        <w:rPr>
          <w:noProof/>
          <w:webHidden/>
        </w:rPr>
        <w:fldChar w:fldCharType="separate"/>
      </w:r>
      <w:r>
        <w:rPr>
          <w:noProof/>
          <w:webHidden/>
        </w:rPr>
        <w:t>45</w:t>
      </w:r>
      <w:r>
        <w:rPr>
          <w:noProof/>
          <w:webHidden/>
        </w:rPr>
        <w:fldChar w:fldCharType="end"/>
      </w:r>
    </w:p>
    <w:p w:rsidR="00512F1C" w:rsidRDefault="00512F1C" w:rsidP="004F2DF7">
      <w:pPr>
        <w:pStyle w:val="TOC3"/>
        <w:ind w:firstLine="180"/>
        <w:rPr>
          <w:rFonts w:ascii="Calibri" w:hAnsi="Calibri"/>
          <w:noProof/>
          <w:sz w:val="22"/>
        </w:rPr>
      </w:pPr>
      <w:r w:rsidRPr="0082585A">
        <w:rPr>
          <w:noProof/>
        </w:rPr>
        <w:t>4.7 Сфалерит-борнит-халькопирит-пиритовые руды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_Toc358797446 \h </w:instrText>
      </w:r>
      <w:r>
        <w:rPr>
          <w:noProof/>
        </w:rPr>
      </w:r>
      <w:r>
        <w:rPr>
          <w:noProof/>
          <w:webHidden/>
        </w:rPr>
        <w:fldChar w:fldCharType="separate"/>
      </w:r>
      <w:r>
        <w:rPr>
          <w:noProof/>
          <w:webHidden/>
        </w:rPr>
        <w:t>47</w:t>
      </w:r>
      <w:r>
        <w:rPr>
          <w:noProof/>
          <w:webHidden/>
        </w:rPr>
        <w:fldChar w:fldCharType="end"/>
      </w:r>
    </w:p>
    <w:p w:rsidR="00512F1C" w:rsidRDefault="00512F1C" w:rsidP="004F2DF7">
      <w:pPr>
        <w:pStyle w:val="TOC3"/>
        <w:ind w:firstLine="180"/>
        <w:rPr>
          <w:rFonts w:ascii="Calibri" w:hAnsi="Calibri"/>
          <w:noProof/>
          <w:sz w:val="22"/>
        </w:rPr>
      </w:pPr>
      <w:r w:rsidRPr="0082585A">
        <w:rPr>
          <w:noProof/>
        </w:rPr>
        <w:t>4.8 Кремнистые пелитолиты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_Toc358797447 \h </w:instrText>
      </w:r>
      <w:r>
        <w:rPr>
          <w:noProof/>
        </w:rPr>
      </w:r>
      <w:r>
        <w:rPr>
          <w:noProof/>
          <w:webHidden/>
        </w:rPr>
        <w:fldChar w:fldCharType="separate"/>
      </w:r>
      <w:r>
        <w:rPr>
          <w:noProof/>
          <w:webHidden/>
        </w:rPr>
        <w:t>49</w:t>
      </w:r>
      <w:r>
        <w:rPr>
          <w:noProof/>
          <w:webHidden/>
        </w:rPr>
        <w:fldChar w:fldCharType="end"/>
      </w:r>
    </w:p>
    <w:p w:rsidR="00512F1C" w:rsidRDefault="00512F1C" w:rsidP="004F2DF7">
      <w:pPr>
        <w:pStyle w:val="TOC3"/>
        <w:ind w:firstLine="180"/>
        <w:rPr>
          <w:rFonts w:ascii="Calibri" w:hAnsi="Calibri"/>
          <w:noProof/>
          <w:sz w:val="22"/>
        </w:rPr>
      </w:pPr>
      <w:r w:rsidRPr="0082585A">
        <w:rPr>
          <w:noProof/>
        </w:rPr>
        <w:t>4.9 Госсаниты и гематит-карбонатные породы</w:t>
      </w:r>
      <w:r>
        <w:rPr>
          <w:noProof/>
          <w:webHidden/>
        </w:rPr>
        <w:tab/>
        <w:t>52</w:t>
      </w:r>
    </w:p>
    <w:p w:rsidR="00512F1C" w:rsidRDefault="00512F1C" w:rsidP="004F2DF7">
      <w:pPr>
        <w:pStyle w:val="TOC3"/>
        <w:rPr>
          <w:rFonts w:ascii="Calibri" w:hAnsi="Calibri"/>
          <w:noProof/>
          <w:sz w:val="22"/>
        </w:rPr>
      </w:pPr>
      <w:r w:rsidRPr="0082585A">
        <w:rPr>
          <w:b/>
          <w:noProof/>
        </w:rPr>
        <w:t>Глава 5. Типохимизм сульфидов Юбилейного месторождения</w:t>
      </w:r>
      <w:r>
        <w:rPr>
          <w:noProof/>
          <w:webHidden/>
        </w:rPr>
        <w:tab/>
        <w:t>56</w:t>
      </w:r>
    </w:p>
    <w:p w:rsidR="00512F1C" w:rsidRDefault="00512F1C" w:rsidP="004F2DF7">
      <w:pPr>
        <w:pStyle w:val="TOC1"/>
        <w:ind w:firstLine="180"/>
        <w:rPr>
          <w:rFonts w:ascii="Calibri" w:hAnsi="Calibri"/>
          <w:noProof/>
          <w:sz w:val="22"/>
        </w:rPr>
      </w:pPr>
      <w:r w:rsidRPr="0082585A">
        <w:rPr>
          <w:noProof/>
        </w:rPr>
        <w:t>5.1 Элементы-примесей пирита</w:t>
      </w:r>
      <w:r>
        <w:rPr>
          <w:noProof/>
          <w:webHidden/>
        </w:rPr>
        <w:tab/>
        <w:t>56</w:t>
      </w:r>
    </w:p>
    <w:p w:rsidR="00512F1C" w:rsidRDefault="00512F1C" w:rsidP="004F2DF7">
      <w:pPr>
        <w:pStyle w:val="TOC1"/>
        <w:ind w:firstLine="180"/>
        <w:rPr>
          <w:rFonts w:ascii="Calibri" w:hAnsi="Calibri"/>
          <w:noProof/>
          <w:sz w:val="22"/>
        </w:rPr>
      </w:pPr>
      <w:r w:rsidRPr="0082585A">
        <w:rPr>
          <w:noProof/>
        </w:rPr>
        <w:t>5.2 Элементы-примесей халькопирита</w:t>
      </w:r>
      <w:r>
        <w:rPr>
          <w:noProof/>
          <w:webHidden/>
        </w:rPr>
        <w:tab/>
        <w:t>61</w:t>
      </w:r>
    </w:p>
    <w:p w:rsidR="00512F1C" w:rsidRDefault="00512F1C" w:rsidP="004F2DF7">
      <w:pPr>
        <w:pStyle w:val="TOC1"/>
        <w:ind w:firstLine="180"/>
        <w:rPr>
          <w:rFonts w:ascii="Calibri" w:hAnsi="Calibri"/>
          <w:noProof/>
          <w:sz w:val="22"/>
        </w:rPr>
      </w:pPr>
      <w:r w:rsidRPr="0082585A">
        <w:rPr>
          <w:noProof/>
        </w:rPr>
        <w:t>5.3 Элементы-примесей сфалерита</w:t>
      </w:r>
      <w:r>
        <w:rPr>
          <w:noProof/>
          <w:webHidden/>
        </w:rPr>
        <w:tab/>
        <w:t>63</w:t>
      </w:r>
    </w:p>
    <w:p w:rsidR="00512F1C" w:rsidRDefault="00512F1C" w:rsidP="004F2DF7">
      <w:pPr>
        <w:pStyle w:val="TOC1"/>
        <w:ind w:firstLine="180"/>
        <w:rPr>
          <w:rFonts w:ascii="Calibri" w:hAnsi="Calibri"/>
          <w:noProof/>
          <w:sz w:val="22"/>
        </w:rPr>
      </w:pPr>
      <w:r w:rsidRPr="0082585A">
        <w:rPr>
          <w:noProof/>
        </w:rPr>
        <w:t>5.4 Элементы-примесей борнита</w:t>
      </w:r>
      <w:r>
        <w:rPr>
          <w:noProof/>
          <w:webHidden/>
        </w:rPr>
        <w:tab/>
        <w:t>64</w:t>
      </w:r>
    </w:p>
    <w:p w:rsidR="00512F1C" w:rsidRDefault="00512F1C" w:rsidP="004F2DF7">
      <w:pPr>
        <w:pStyle w:val="TOC1"/>
        <w:ind w:firstLine="180"/>
        <w:rPr>
          <w:rFonts w:ascii="Calibri" w:hAnsi="Calibri"/>
          <w:noProof/>
          <w:sz w:val="22"/>
        </w:rPr>
      </w:pPr>
      <w:r w:rsidRPr="0082585A">
        <w:rPr>
          <w:noProof/>
        </w:rPr>
        <w:t>5.5 Ассоциации химических элементов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_Toc358797454 \h </w:instrText>
      </w:r>
      <w:r>
        <w:rPr>
          <w:noProof/>
        </w:rPr>
      </w:r>
      <w:r>
        <w:rPr>
          <w:noProof/>
          <w:webHidden/>
        </w:rPr>
        <w:fldChar w:fldCharType="separate"/>
      </w:r>
      <w:r>
        <w:rPr>
          <w:noProof/>
          <w:webHidden/>
        </w:rPr>
        <w:t>65</w:t>
      </w:r>
      <w:r>
        <w:rPr>
          <w:noProof/>
          <w:webHidden/>
        </w:rPr>
        <w:fldChar w:fldCharType="end"/>
      </w:r>
    </w:p>
    <w:p w:rsidR="00512F1C" w:rsidRDefault="00512F1C" w:rsidP="004F2DF7">
      <w:pPr>
        <w:pStyle w:val="TOC3"/>
        <w:rPr>
          <w:rFonts w:ascii="Calibri" w:hAnsi="Calibri"/>
          <w:noProof/>
          <w:sz w:val="22"/>
        </w:rPr>
      </w:pPr>
      <w:r w:rsidRPr="0082585A">
        <w:rPr>
          <w:b/>
          <w:noProof/>
        </w:rPr>
        <w:t>Глава 6. Модель минералого-геохимической эволюции колчеданных руд Юбилейного месторождения</w:t>
      </w:r>
      <w:r>
        <w:rPr>
          <w:noProof/>
          <w:webHidden/>
        </w:rPr>
        <w:tab/>
        <w:t>67</w:t>
      </w:r>
    </w:p>
    <w:p w:rsidR="00512F1C" w:rsidRDefault="00512F1C" w:rsidP="004F2DF7">
      <w:pPr>
        <w:pStyle w:val="TOC3"/>
        <w:rPr>
          <w:rFonts w:ascii="Calibri" w:hAnsi="Calibri"/>
          <w:noProof/>
          <w:sz w:val="22"/>
        </w:rPr>
      </w:pPr>
      <w:r w:rsidRPr="0082585A">
        <w:rPr>
          <w:b/>
          <w:noProof/>
        </w:rPr>
        <w:t>Заключение</w:t>
      </w:r>
      <w:r>
        <w:rPr>
          <w:noProof/>
          <w:webHidden/>
        </w:rPr>
        <w:tab/>
        <w:t>71</w:t>
      </w:r>
    </w:p>
    <w:p w:rsidR="00512F1C" w:rsidRDefault="00512F1C" w:rsidP="004F2DF7">
      <w:pPr>
        <w:pStyle w:val="TOC3"/>
        <w:rPr>
          <w:rFonts w:ascii="Calibri" w:hAnsi="Calibri"/>
          <w:noProof/>
          <w:sz w:val="22"/>
        </w:rPr>
      </w:pPr>
      <w:r w:rsidRPr="0082585A">
        <w:rPr>
          <w:b/>
          <w:noProof/>
        </w:rPr>
        <w:t>Список литературы</w:t>
      </w:r>
      <w:r>
        <w:rPr>
          <w:noProof/>
          <w:webHidden/>
        </w:rPr>
        <w:tab/>
        <w:t>74</w:t>
      </w:r>
    </w:p>
    <w:p w:rsidR="00512F1C" w:rsidRDefault="00512F1C" w:rsidP="004F2DF7">
      <w:pPr>
        <w:pStyle w:val="TOC3"/>
        <w:rPr>
          <w:rFonts w:ascii="Calibri" w:hAnsi="Calibri"/>
          <w:noProof/>
          <w:sz w:val="22"/>
        </w:rPr>
      </w:pPr>
      <w:r w:rsidRPr="0082585A">
        <w:rPr>
          <w:b/>
          <w:noProof/>
        </w:rPr>
        <w:t>Приложение</w:t>
      </w:r>
      <w:r>
        <w:rPr>
          <w:noProof/>
          <w:webHidden/>
        </w:rPr>
        <w:tab/>
        <w:t>76</w:t>
      </w:r>
    </w:p>
    <w:p w:rsidR="00512F1C" w:rsidRPr="008A2D18" w:rsidRDefault="00512F1C" w:rsidP="0041219B">
      <w:pPr>
        <w:pStyle w:val="Heading3"/>
        <w:spacing w:before="0" w:after="0"/>
      </w:pPr>
      <w:r w:rsidRPr="008A2D18">
        <w:t>Введение</w:t>
      </w:r>
      <w:bookmarkEnd w:id="0"/>
      <w:bookmarkEnd w:id="1"/>
    </w:p>
    <w:p w:rsidR="00512F1C" w:rsidRPr="00025AD7" w:rsidRDefault="00512F1C" w:rsidP="0041219B">
      <w:pPr>
        <w:spacing w:after="0" w:line="360" w:lineRule="auto"/>
        <w:jc w:val="center"/>
        <w:rPr>
          <w:b/>
          <w:sz w:val="28"/>
          <w:szCs w:val="28"/>
        </w:rPr>
      </w:pPr>
    </w:p>
    <w:p w:rsidR="00512F1C" w:rsidRPr="009712DB" w:rsidRDefault="00512F1C" w:rsidP="006B65BB">
      <w:pPr>
        <w:tabs>
          <w:tab w:val="left" w:pos="2595"/>
        </w:tabs>
        <w:spacing w:after="0" w:line="360" w:lineRule="auto"/>
        <w:ind w:firstLine="567"/>
        <w:jc w:val="both"/>
        <w:rPr>
          <w:szCs w:val="24"/>
        </w:rPr>
      </w:pPr>
      <w:r w:rsidRPr="00AE19D8">
        <w:rPr>
          <w:b/>
          <w:szCs w:val="24"/>
        </w:rPr>
        <w:t>Актуальность.</w:t>
      </w:r>
      <w:r w:rsidRPr="00AE19D8">
        <w:rPr>
          <w:szCs w:val="24"/>
        </w:rPr>
        <w:t xml:space="preserve"> </w:t>
      </w:r>
      <w:r>
        <w:rPr>
          <w:szCs w:val="24"/>
        </w:rPr>
        <w:t>Южный Урал – крупнейший в мире колчеданоносный район, содержащий все типы колчеданных месторождений (уральский, бес</w:t>
      </w:r>
      <w:r>
        <w:rPr>
          <w:szCs w:val="24"/>
          <w:lang w:val="en-US"/>
        </w:rPr>
        <w:t>c</w:t>
      </w:r>
      <w:r>
        <w:rPr>
          <w:szCs w:val="24"/>
        </w:rPr>
        <w:t xml:space="preserve">и, куроко, кипрский). Последние исследования этих месторождений показали их сложное донное происхождение, в котором гидротермально-осадочные процессы рудообразования переплетены с процессами гальмиролиза, биогенеза, диагенеза, катагенеза и метаморфизма, которые определяют облик и состав руд. Для выявления особенностей эволюции колчеданообразующих систем, анализа процессов и обстановок минералообразования на Юбилейном месторождении выделены генетические типы и/или рудные фации. Генетический тип руды – это однородная по текстуре, структуре, минеральному и химическому составу руда, обладающая определенными генетическими признаками </w:t>
      </w:r>
      <w:r w:rsidRPr="00451AEC">
        <w:rPr>
          <w:szCs w:val="24"/>
        </w:rPr>
        <w:t>[</w:t>
      </w:r>
      <w:r>
        <w:rPr>
          <w:szCs w:val="24"/>
        </w:rPr>
        <w:t>Ботвинкина, 1974</w:t>
      </w:r>
      <w:r w:rsidRPr="00451AEC">
        <w:rPr>
          <w:szCs w:val="24"/>
        </w:rPr>
        <w:t>].</w:t>
      </w:r>
      <w:r>
        <w:rPr>
          <w:szCs w:val="24"/>
        </w:rPr>
        <w:t xml:space="preserve"> В отношении фаций а</w:t>
      </w:r>
      <w:r w:rsidRPr="00E7637A">
        <w:rPr>
          <w:szCs w:val="24"/>
        </w:rPr>
        <w:t>втор придерживается определения, используемого Ма</w:t>
      </w:r>
      <w:r>
        <w:rPr>
          <w:szCs w:val="24"/>
        </w:rPr>
        <w:t xml:space="preserve">сленниковым В.В. и Зайковым В.В. </w:t>
      </w:r>
      <w:r w:rsidRPr="00AE19D8">
        <w:rPr>
          <w:szCs w:val="24"/>
        </w:rPr>
        <w:t>[</w:t>
      </w:r>
      <w:r>
        <w:rPr>
          <w:szCs w:val="24"/>
        </w:rPr>
        <w:t>Зайков, Масленников, 2002</w:t>
      </w:r>
      <w:r w:rsidRPr="00AE19D8">
        <w:rPr>
          <w:szCs w:val="24"/>
        </w:rPr>
        <w:t>]</w:t>
      </w:r>
      <w:r>
        <w:rPr>
          <w:szCs w:val="24"/>
        </w:rPr>
        <w:t>: рудная фация– это часть геологического тела, включающая один или несколько типов руд, отличающуюся от другой части этого рудного тела по текстурным, структурным, минеральным, химическим и другим генетическим особенностям, отражающим специфические условия колчеданообразования. Изучение изменений текстурно-структурных и минеральных особенностей в различных генетических типах руд и фациях позволяет выявить общие закономерности в эволюции колчеданных руд. Актуальность работы обусловлена необходимостью реконструкции процессов формирования и преобразования колчеданных руд в связи с совершенствованием новой минералого-геохимической модели колчеданнообразования в древних рудообразующих системах черных курильщиков, формировавшихся в основании островодужных комплексов. В таких обстановках черные курильщики и продукты и их разрушения обнаружены впервые и результаты их изучения являются важной вехой в развитии теории колчеданообразования.</w:t>
      </w:r>
    </w:p>
    <w:p w:rsidR="00512F1C" w:rsidRDefault="00512F1C" w:rsidP="006B65BB">
      <w:pPr>
        <w:tabs>
          <w:tab w:val="left" w:pos="2595"/>
        </w:tabs>
        <w:spacing w:after="0" w:line="360" w:lineRule="auto"/>
        <w:ind w:firstLine="567"/>
        <w:jc w:val="both"/>
        <w:rPr>
          <w:szCs w:val="24"/>
        </w:rPr>
      </w:pPr>
      <w:r>
        <w:rPr>
          <w:szCs w:val="24"/>
        </w:rPr>
        <w:t xml:space="preserve">Изученные типы руд не являются преобладающими на месторождении, но именно они отражают процессы разрушения и  преобразования первичных гидротермальных руд. </w:t>
      </w:r>
    </w:p>
    <w:p w:rsidR="00512F1C" w:rsidRDefault="00512F1C" w:rsidP="006B65BB">
      <w:pPr>
        <w:tabs>
          <w:tab w:val="left" w:pos="2595"/>
        </w:tabs>
        <w:spacing w:after="0" w:line="360" w:lineRule="auto"/>
        <w:ind w:firstLine="567"/>
        <w:jc w:val="both"/>
        <w:rPr>
          <w:szCs w:val="24"/>
        </w:rPr>
      </w:pPr>
      <w:r w:rsidRPr="00524D4F">
        <w:rPr>
          <w:b/>
          <w:szCs w:val="24"/>
        </w:rPr>
        <w:t>Цель</w:t>
      </w:r>
      <w:r>
        <w:rPr>
          <w:szCs w:val="24"/>
        </w:rPr>
        <w:t xml:space="preserve">: Реконструкция минералого-геохимической эволюции колчеданообразующей системы преддугового палеобассейна на примере Юбилейного цинково-медно-колчеданного месторождения. </w:t>
      </w:r>
    </w:p>
    <w:p w:rsidR="00512F1C" w:rsidRPr="00524D4F" w:rsidRDefault="00512F1C" w:rsidP="006B65BB">
      <w:pPr>
        <w:tabs>
          <w:tab w:val="left" w:pos="2595"/>
        </w:tabs>
        <w:spacing w:after="0" w:line="360" w:lineRule="auto"/>
        <w:ind w:firstLine="567"/>
        <w:jc w:val="both"/>
        <w:rPr>
          <w:b/>
          <w:szCs w:val="24"/>
        </w:rPr>
      </w:pPr>
      <w:r w:rsidRPr="00524D4F">
        <w:rPr>
          <w:b/>
          <w:szCs w:val="24"/>
        </w:rPr>
        <w:t>Задачи:</w:t>
      </w:r>
    </w:p>
    <w:p w:rsidR="00512F1C" w:rsidRPr="000A610E" w:rsidRDefault="00512F1C" w:rsidP="006B65BB">
      <w:pPr>
        <w:tabs>
          <w:tab w:val="left" w:pos="2595"/>
        </w:tabs>
        <w:spacing w:after="0" w:line="360" w:lineRule="auto"/>
        <w:ind w:firstLine="567"/>
        <w:jc w:val="both"/>
        <w:rPr>
          <w:szCs w:val="24"/>
        </w:rPr>
      </w:pPr>
      <w:r w:rsidRPr="000A610E">
        <w:rPr>
          <w:szCs w:val="24"/>
        </w:rPr>
        <w:t xml:space="preserve">1) изучить текстурно-структурные особенности и последовательность формирования минеральных индивидов и их </w:t>
      </w:r>
      <w:r>
        <w:rPr>
          <w:szCs w:val="24"/>
        </w:rPr>
        <w:t>агрегатов применительно к каждому типу руд</w:t>
      </w:r>
      <w:r w:rsidRPr="000A610E">
        <w:rPr>
          <w:szCs w:val="24"/>
        </w:rPr>
        <w:t>;</w:t>
      </w:r>
    </w:p>
    <w:p w:rsidR="00512F1C" w:rsidRPr="000A610E" w:rsidRDefault="00512F1C" w:rsidP="006B65BB">
      <w:pPr>
        <w:tabs>
          <w:tab w:val="left" w:pos="2595"/>
        </w:tabs>
        <w:spacing w:after="0" w:line="360" w:lineRule="auto"/>
        <w:ind w:firstLine="567"/>
        <w:jc w:val="both"/>
        <w:rPr>
          <w:szCs w:val="24"/>
        </w:rPr>
      </w:pPr>
      <w:r w:rsidRPr="000A610E">
        <w:rPr>
          <w:szCs w:val="24"/>
        </w:rPr>
        <w:t>2) диагностировать редкие минералы и выделить минеральные ассоциации в каждом типе руд (особое внимание уделить распределению теллуридов</w:t>
      </w:r>
      <w:r>
        <w:rPr>
          <w:szCs w:val="24"/>
        </w:rPr>
        <w:t xml:space="preserve"> и </w:t>
      </w:r>
      <w:r w:rsidRPr="000A610E">
        <w:rPr>
          <w:szCs w:val="24"/>
        </w:rPr>
        <w:t>самородного золота, как минералов-индикаторов физико-химических условий формирования руд);</w:t>
      </w:r>
    </w:p>
    <w:p w:rsidR="00512F1C" w:rsidRPr="000A610E" w:rsidRDefault="00512F1C" w:rsidP="006B65BB">
      <w:pPr>
        <w:tabs>
          <w:tab w:val="left" w:pos="2595"/>
        </w:tabs>
        <w:spacing w:after="0" w:line="360" w:lineRule="auto"/>
        <w:ind w:firstLine="567"/>
        <w:jc w:val="both"/>
        <w:rPr>
          <w:szCs w:val="24"/>
        </w:rPr>
      </w:pPr>
      <w:r w:rsidRPr="000A610E">
        <w:rPr>
          <w:szCs w:val="24"/>
        </w:rPr>
        <w:t xml:space="preserve">3) Определить типохимизм генетических разновидностей пирита, халькопирита, сфалерита и борнита для оценки основных тенденций химической эволюции колчеданных руд; </w:t>
      </w:r>
    </w:p>
    <w:p w:rsidR="00512F1C" w:rsidRPr="00244A22" w:rsidRDefault="00512F1C" w:rsidP="006B65BB">
      <w:pPr>
        <w:tabs>
          <w:tab w:val="left" w:pos="2595"/>
        </w:tabs>
        <w:spacing w:after="0" w:line="360" w:lineRule="auto"/>
        <w:ind w:firstLine="567"/>
        <w:jc w:val="both"/>
        <w:rPr>
          <w:szCs w:val="24"/>
        </w:rPr>
      </w:pPr>
      <w:r w:rsidRPr="000A610E">
        <w:rPr>
          <w:szCs w:val="24"/>
        </w:rPr>
        <w:t>4) представить общую модель минералого-геохимической эволюции рудообразующей системы Юбилейного</w:t>
      </w:r>
      <w:r>
        <w:rPr>
          <w:szCs w:val="24"/>
        </w:rPr>
        <w:t xml:space="preserve"> месторождения.</w:t>
      </w:r>
    </w:p>
    <w:p w:rsidR="00512F1C" w:rsidRDefault="00512F1C" w:rsidP="009705DD">
      <w:pPr>
        <w:tabs>
          <w:tab w:val="left" w:pos="2595"/>
        </w:tabs>
        <w:spacing w:after="0" w:line="360" w:lineRule="auto"/>
        <w:ind w:firstLine="567"/>
        <w:jc w:val="both"/>
        <w:rPr>
          <w:szCs w:val="24"/>
        </w:rPr>
      </w:pPr>
      <w:r w:rsidRPr="00B8501B">
        <w:rPr>
          <w:szCs w:val="24"/>
        </w:rPr>
        <w:t>Фактический материал представлен более 100 образцами руд и пород Юбилейного месторождения</w:t>
      </w:r>
      <w:r>
        <w:rPr>
          <w:szCs w:val="24"/>
        </w:rPr>
        <w:t>,</w:t>
      </w:r>
      <w:r w:rsidRPr="00B8501B">
        <w:rPr>
          <w:szCs w:val="24"/>
        </w:rPr>
        <w:t xml:space="preserve"> отобранными в июне 2012 года в карьере и на рудном складе рудника «Хайбуллинского» из которых сделаны 200 шлифованных пластин и более 100 аншлифов  на эпоксидной смоле. </w:t>
      </w:r>
    </w:p>
    <w:p w:rsidR="00512F1C" w:rsidRDefault="00512F1C" w:rsidP="009705DD">
      <w:pPr>
        <w:tabs>
          <w:tab w:val="left" w:pos="2595"/>
        </w:tabs>
        <w:spacing w:after="0" w:line="360" w:lineRule="auto"/>
        <w:ind w:firstLine="567"/>
        <w:jc w:val="both"/>
        <w:rPr>
          <w:szCs w:val="24"/>
        </w:rPr>
      </w:pPr>
      <w:r>
        <w:rPr>
          <w:szCs w:val="24"/>
        </w:rPr>
        <w:t xml:space="preserve">Полевые работы проводились в  начале июня 2012 года на карьере «Юбилейный», в котором отрабатывается Юбилейное цинково-медноколчеданное месторождение. </w:t>
      </w:r>
    </w:p>
    <w:p w:rsidR="00512F1C" w:rsidRPr="009705DD" w:rsidRDefault="00512F1C" w:rsidP="009705DD">
      <w:pPr>
        <w:tabs>
          <w:tab w:val="left" w:pos="2595"/>
        </w:tabs>
        <w:spacing w:after="0" w:line="360" w:lineRule="auto"/>
        <w:ind w:firstLine="567"/>
        <w:jc w:val="both"/>
        <w:rPr>
          <w:szCs w:val="24"/>
        </w:rPr>
      </w:pPr>
      <w:r>
        <w:rPr>
          <w:szCs w:val="24"/>
        </w:rPr>
        <w:t xml:space="preserve">Лабораторные исследования проводились на базе Института Минералогии УрО РАН </w:t>
      </w:r>
      <w:r w:rsidRPr="009705DD">
        <w:rPr>
          <w:szCs w:val="24"/>
        </w:rPr>
        <w:t xml:space="preserve">и Южно-Уральского Государственного Университета с перерывами с июля 2012 года по июнь 2013 года. </w:t>
      </w:r>
    </w:p>
    <w:p w:rsidR="00512F1C" w:rsidRPr="00E95D2A" w:rsidRDefault="00512F1C" w:rsidP="006B65BB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Автор выражает огромную благодарность своему научному руководителю и наставникам д. г.-м. н., проф. Масленникову В. В. и </w:t>
      </w:r>
      <w:r w:rsidRPr="00A61A1A">
        <w:rPr>
          <w:szCs w:val="24"/>
        </w:rPr>
        <w:t xml:space="preserve">к. г.-м. н. Аюповой Н., </w:t>
      </w:r>
      <w:r>
        <w:rPr>
          <w:szCs w:val="24"/>
        </w:rPr>
        <w:t xml:space="preserve">а также за консультации и помощь в работе </w:t>
      </w:r>
      <w:r w:rsidRPr="00A61A1A">
        <w:rPr>
          <w:szCs w:val="24"/>
        </w:rPr>
        <w:t xml:space="preserve">д. г.-м. н. Белогуб Е. В., </w:t>
      </w:r>
      <w:r>
        <w:rPr>
          <w:szCs w:val="24"/>
        </w:rPr>
        <w:t xml:space="preserve">к. г.-м. н. Масленниковой С. П., </w:t>
      </w:r>
      <w:r w:rsidRPr="00A61A1A">
        <w:rPr>
          <w:szCs w:val="24"/>
        </w:rPr>
        <w:t>к. г.-м. н. Новоселову К. А.,</w:t>
      </w:r>
      <w:r>
        <w:rPr>
          <w:szCs w:val="24"/>
        </w:rPr>
        <w:t xml:space="preserve"> Лебедевой С. М., Котлярову В. А., профессору, д. н. Р. Ларжу, аспиранту Блинову И.А., работникам химической лаборатории </w:t>
      </w:r>
      <w:r w:rsidRPr="003E3F90">
        <w:rPr>
          <w:szCs w:val="24"/>
        </w:rPr>
        <w:t>шлифовальной мастерской Ивановой Н. П</w:t>
      </w:r>
      <w:r>
        <w:rPr>
          <w:szCs w:val="24"/>
        </w:rPr>
        <w:t>., Кустовой Е. В., Кислюк И. В и Аюпову Р. А. Институт минералогии УрО РАН.</w:t>
      </w:r>
    </w:p>
    <w:p w:rsidR="00512F1C" w:rsidRPr="00032571" w:rsidRDefault="00512F1C" w:rsidP="0041219B">
      <w:pPr>
        <w:pStyle w:val="Heading3"/>
        <w:spacing w:before="0" w:after="0" w:line="360" w:lineRule="auto"/>
      </w:pPr>
      <w:r>
        <w:br w:type="page"/>
      </w:r>
      <w:bookmarkStart w:id="2" w:name="_Toc358630589"/>
      <w:bookmarkStart w:id="3" w:name="_Toc358797432"/>
      <w:r w:rsidRPr="00032571">
        <w:t xml:space="preserve">Глава 1. </w:t>
      </w:r>
      <w:r>
        <w:t>Изученность месторождения</w:t>
      </w:r>
      <w:bookmarkEnd w:id="2"/>
      <w:bookmarkEnd w:id="3"/>
    </w:p>
    <w:p w:rsidR="00512F1C" w:rsidRDefault="00512F1C" w:rsidP="0041219B">
      <w:pPr>
        <w:pStyle w:val="Heading3"/>
        <w:spacing w:before="0" w:after="0" w:line="360" w:lineRule="auto"/>
      </w:pPr>
    </w:p>
    <w:p w:rsidR="00512F1C" w:rsidRDefault="00512F1C" w:rsidP="0041219B">
      <w:pPr>
        <w:spacing w:after="0" w:line="360" w:lineRule="auto"/>
        <w:ind w:firstLine="708"/>
        <w:jc w:val="both"/>
      </w:pPr>
      <w:r>
        <w:t xml:space="preserve">Юбилейное медно-цинково-колчеданное месторождение находится на Южном Урале </w:t>
      </w:r>
      <w:r>
        <w:rPr>
          <w:szCs w:val="24"/>
        </w:rPr>
        <w:t xml:space="preserve">в Западно-Магнитогорской палеовулканической зоне, в Бурибайском рудном районе. </w:t>
      </w:r>
      <w:r>
        <w:t xml:space="preserve">Месторождение Юбилейное в административном плане расположено в Хайбулинском районе республики Башкортостан. </w:t>
      </w:r>
      <w:r>
        <w:rPr>
          <w:szCs w:val="24"/>
        </w:rPr>
        <w:t>Месторождение о</w:t>
      </w:r>
      <w:r>
        <w:t xml:space="preserve">ткрыто в </w:t>
      </w:r>
      <w:smartTag w:uri="urn:schemas-microsoft-com:office:smarttags" w:element="metricconverter">
        <w:smartTagPr>
          <w:attr w:name="ProductID" w:val="1966 г"/>
        </w:smartTagPr>
        <w:r>
          <w:t>1966 г</w:t>
        </w:r>
      </w:smartTag>
      <w:r>
        <w:t xml:space="preserve">. Первые признаки колчеданного оруденения на участке были выявлены в 1959-I960 гг., когда при геологической съемке масштаба 1: 50000 одной из картировочных скважин под юрскими отложениями были вскрыты обеленные диабазы. В </w:t>
      </w:r>
      <w:smartTag w:uri="urn:schemas-microsoft-com:office:smarttags" w:element="metricconverter">
        <w:smartTagPr>
          <w:attr w:name="ProductID" w:val="1962 г"/>
        </w:smartTagPr>
        <w:r>
          <w:t>1962 г</w:t>
        </w:r>
      </w:smartTag>
      <w:r>
        <w:t xml:space="preserve">. В.А. Прокин, основываясь на наличии положительных магнитных аномалий, фиксирующих основные эффузивы, и с учетом геолого-структурных особенностей и геохимических данных, выделил при составлении прогнозно-металлогенической карты района Петропавловский перспективный участок. Важное значение для дальнейших поисков имели работы М.Н. Долгого (1962-1964 гг.) по уточнению геологических карт масштаба 1: 50000. При их выполнении картировочными скважинами были выявлены зоны гидротермальных изменений с сульфидами на Хворостянском участке в </w:t>
      </w:r>
      <w:smartTag w:uri="urn:schemas-microsoft-com:office:smarttags" w:element="metricconverter">
        <w:smartTagPr>
          <w:attr w:name="ProductID" w:val="800 м"/>
        </w:smartTagPr>
        <w:r>
          <w:t>800 м</w:t>
        </w:r>
      </w:smartTag>
      <w:r>
        <w:t xml:space="preserve"> к югу от позднее разведанных рудных залежей. В </w:t>
      </w:r>
      <w:smartTag w:uri="urn:schemas-microsoft-com:office:smarttags" w:element="metricconverter">
        <w:smartTagPr>
          <w:attr w:name="ProductID" w:val="1965 г"/>
        </w:smartTagPr>
        <w:r>
          <w:t>1965 г</w:t>
        </w:r>
      </w:smartTag>
      <w:r>
        <w:t>. при прослеживании этих зон на северо-запад получены первые подсечения медно-цинковых колчеданных руд месторождения. Месторождение изучали Г.К. Долматов, В.В. Воробьев. В.В. Какаулин, В.А. Прокин, И.Б. Серавкин, Ю.</w:t>
      </w:r>
      <w:r w:rsidRPr="00B8501B">
        <w:t>А. Болотин,</w:t>
      </w:r>
      <w:r>
        <w:t xml:space="preserve"> О.В. Минина, Е.В. Попов, </w:t>
      </w:r>
      <w:r w:rsidRPr="00B8501B">
        <w:t>М. И</w:t>
      </w:r>
      <w:r>
        <w:t>.</w:t>
      </w:r>
      <w:r w:rsidRPr="00B8501B">
        <w:t xml:space="preserve"> Исмагилов, </w:t>
      </w:r>
      <w:r>
        <w:t>И.В</w:t>
      </w:r>
      <w:r w:rsidRPr="00B8501B">
        <w:t>.</w:t>
      </w:r>
      <w:r>
        <w:t xml:space="preserve"> Викентьев  и др. </w:t>
      </w:r>
      <w:r w:rsidRPr="00B74678">
        <w:t>[</w:t>
      </w:r>
      <w:r>
        <w:t>Медноколчеданные.., 1988</w:t>
      </w:r>
      <w:r w:rsidRPr="00B74678">
        <w:t>]</w:t>
      </w:r>
      <w:r>
        <w:t xml:space="preserve">. </w:t>
      </w:r>
    </w:p>
    <w:p w:rsidR="00512F1C" w:rsidRDefault="00512F1C" w:rsidP="004D03CB">
      <w:pPr>
        <w:spacing w:after="0" w:line="360" w:lineRule="auto"/>
        <w:ind w:firstLine="708"/>
        <w:jc w:val="both"/>
      </w:pPr>
      <w:r>
        <w:t xml:space="preserve">В настоящее время добыча руд ведется ООО «Башкирская медь» (в год добывается 1,4 млн т руды). </w:t>
      </w:r>
    </w:p>
    <w:p w:rsidR="00512F1C" w:rsidRPr="00E7637A" w:rsidRDefault="00512F1C" w:rsidP="0041219B">
      <w:pPr>
        <w:pStyle w:val="Heading3"/>
        <w:spacing w:before="0" w:after="0" w:line="360" w:lineRule="auto"/>
      </w:pPr>
      <w:r>
        <w:rPr>
          <w:szCs w:val="24"/>
        </w:rPr>
        <w:br w:type="page"/>
      </w:r>
      <w:bookmarkStart w:id="4" w:name="_Toc358630590"/>
      <w:bookmarkStart w:id="5" w:name="_Toc358797433"/>
      <w:r>
        <w:t>Глава 2. Методы исследования руд</w:t>
      </w:r>
      <w:bookmarkEnd w:id="4"/>
      <w:bookmarkEnd w:id="5"/>
    </w:p>
    <w:p w:rsidR="00512F1C" w:rsidRDefault="00512F1C" w:rsidP="0041219B">
      <w:pPr>
        <w:spacing w:after="0" w:line="360" w:lineRule="auto"/>
        <w:rPr>
          <w:szCs w:val="24"/>
        </w:rPr>
      </w:pPr>
    </w:p>
    <w:p w:rsidR="00512F1C" w:rsidRPr="00E7637A" w:rsidRDefault="00512F1C" w:rsidP="0041219B">
      <w:pPr>
        <w:spacing w:after="0" w:line="360" w:lineRule="auto"/>
        <w:ind w:firstLine="567"/>
        <w:jc w:val="both"/>
        <w:rPr>
          <w:szCs w:val="24"/>
        </w:rPr>
      </w:pPr>
      <w:r w:rsidRPr="00E7637A">
        <w:rPr>
          <w:szCs w:val="24"/>
        </w:rPr>
        <w:t>Для достижения поставленной цели использованы следующие методы изучения:</w:t>
      </w:r>
    </w:p>
    <w:p w:rsidR="00512F1C" w:rsidRPr="003837BD" w:rsidRDefault="00512F1C" w:rsidP="0041219B">
      <w:pPr>
        <w:spacing w:after="0" w:line="360" w:lineRule="auto"/>
        <w:ind w:firstLine="600"/>
        <w:jc w:val="both"/>
        <w:rPr>
          <w:szCs w:val="24"/>
        </w:rPr>
      </w:pPr>
      <w:r>
        <w:rPr>
          <w:i/>
          <w:szCs w:val="24"/>
        </w:rPr>
        <w:t xml:space="preserve">1) </w:t>
      </w:r>
      <w:r w:rsidRPr="003837BD">
        <w:rPr>
          <w:i/>
          <w:szCs w:val="24"/>
        </w:rPr>
        <w:t>Текстурно-структурный метод</w:t>
      </w:r>
      <w:r w:rsidRPr="003837BD">
        <w:rPr>
          <w:szCs w:val="24"/>
        </w:rPr>
        <w:t xml:space="preserve"> применен для выявления последовательности выделения минералов и минеральных ассоциаций и последующих их преобразований. Текстуры, структуры и минеральные парагенезисы минералов дают возможность судить об условиях, при которых происходило образование руды и ее изменение. Текстурно-структурный анализ проводился как на макроуровне при изучении полированных штуфов руд и пород, а также на микроуровне при изучении аншлифов. </w:t>
      </w:r>
    </w:p>
    <w:p w:rsidR="00512F1C" w:rsidRDefault="00512F1C" w:rsidP="009705DD">
      <w:pPr>
        <w:pStyle w:val="ListParagraph"/>
        <w:spacing w:after="0" w:line="360" w:lineRule="auto"/>
        <w:ind w:left="0"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Текстурой </w:t>
      </w:r>
      <w:r>
        <w:rPr>
          <w:rFonts w:ascii="Times New Roman" w:hAnsi="Times New Roman"/>
          <w:sz w:val="24"/>
          <w:szCs w:val="24"/>
        </w:rPr>
        <w:t xml:space="preserve">называется строение руды, </w:t>
      </w:r>
      <w:r w:rsidRPr="00B80113">
        <w:rPr>
          <w:rFonts w:ascii="Times New Roman" w:hAnsi="Times New Roman"/>
          <w:sz w:val="24"/>
          <w:szCs w:val="24"/>
        </w:rPr>
        <w:t>обусловленное формой размером и характером срастания минеральных агрегатов [Исаенко, 1975].</w:t>
      </w:r>
      <w:r>
        <w:rPr>
          <w:rFonts w:ascii="Times New Roman" w:hAnsi="Times New Roman"/>
          <w:sz w:val="24"/>
          <w:szCs w:val="24"/>
        </w:rPr>
        <w:t xml:space="preserve"> </w:t>
      </w:r>
      <w:r w:rsidRPr="00627D96">
        <w:rPr>
          <w:rFonts w:ascii="Times New Roman" w:hAnsi="Times New Roman"/>
          <w:sz w:val="24"/>
          <w:szCs w:val="24"/>
        </w:rPr>
        <w:t>Морфологической единицей текстуры является минер</w:t>
      </w:r>
      <w:r>
        <w:rPr>
          <w:rFonts w:ascii="Times New Roman" w:hAnsi="Times New Roman"/>
          <w:sz w:val="24"/>
          <w:szCs w:val="24"/>
        </w:rPr>
        <w:t>альный агрегат.</w:t>
      </w:r>
      <w:r w:rsidRPr="00627D9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Под минеральным агрегатом следует понимать характерные сростки зерен или коллоидных частиц минералов определенной парагенетической ассоциации. Морфологическими особенностями минерального агрегата являются форма, размеры и структуры. В рудах выделяются макротекстуры, если величина агрегата более 2 мм в поперечнике, и микротекстуры, если величина агрегата менее 2 мм. Микротекстуры возможно изучать только под микроскопом. </w:t>
      </w:r>
    </w:p>
    <w:p w:rsidR="00512F1C" w:rsidRDefault="00512F1C" w:rsidP="004D03CB">
      <w:pPr>
        <w:pStyle w:val="NormalWeb"/>
        <w:shd w:val="clear" w:color="auto" w:fill="FFFFFF"/>
        <w:spacing w:before="0" w:beforeAutospacing="0" w:after="0" w:afterAutospacing="0" w:line="360" w:lineRule="auto"/>
        <w:ind w:firstLine="540"/>
        <w:jc w:val="both"/>
      </w:pPr>
      <w:r w:rsidRPr="00627D96">
        <w:rPr>
          <w:i/>
        </w:rPr>
        <w:t>Структур</w:t>
      </w:r>
      <w:r>
        <w:rPr>
          <w:i/>
        </w:rPr>
        <w:t xml:space="preserve">ой </w:t>
      </w:r>
      <w:r>
        <w:t xml:space="preserve">называется </w:t>
      </w:r>
      <w:r w:rsidRPr="00627D96">
        <w:t>строение минер</w:t>
      </w:r>
      <w:r>
        <w:t>ального агрегата,</w:t>
      </w:r>
      <w:r w:rsidRPr="00627D96">
        <w:t xml:space="preserve"> </w:t>
      </w:r>
      <w:r>
        <w:t xml:space="preserve">обусловленное формой, размерами и характером срастания минеральных </w:t>
      </w:r>
      <w:r w:rsidRPr="009705DD">
        <w:t>зерен [Исаенко, 1975].</w:t>
      </w:r>
      <w:r>
        <w:t xml:space="preserve"> Морфологической единицей структуры является минеральное зерно, или минеральный индивид. Индивид – это образовавшееся в природе обособление однородного химического вещества, физически отделенное от других естественными поверхностями раздела. Индивидом является как природный кристалл, ограниченный кристаллическими гранями, так и каждое минеральное зерно или другое однородное выделение, отделенное от соседей поверхностями соприкосновения. </w:t>
      </w:r>
    </w:p>
    <w:p w:rsidR="00512F1C" w:rsidRDefault="00512F1C" w:rsidP="004D03CB">
      <w:pPr>
        <w:pStyle w:val="NormalWeb"/>
        <w:shd w:val="clear" w:color="auto" w:fill="FFFFFF"/>
        <w:spacing w:before="0" w:beforeAutospacing="0" w:after="0" w:afterAutospacing="0" w:line="360" w:lineRule="auto"/>
        <w:ind w:firstLine="540"/>
        <w:jc w:val="both"/>
      </w:pPr>
      <w:r>
        <w:t xml:space="preserve">В зарубежной литературе применяются различные толкования этих терминов. В американской литературе термин «структура» характеризует макростроение, термин «текстура» </w:t>
      </w:r>
      <w:r w:rsidRPr="009705DD">
        <w:t>–</w:t>
      </w:r>
      <w:r>
        <w:t xml:space="preserve"> микростроение. Термин «текстура» охватывает все виды срастаний между рудообразующими минералами. А. Эдвардс в монографии «Текстуры руд и их значение» широко применяет термин «текстуры» для различных видов минеральных срастаний: для характеристики внутреннего строения минеральных зерен (текстуры зональные, полисинтетически сдвойникованные и др.); для характеристики внутреннего строения минеральных агрегатов (текстуры зернистые, катакластические, распада твердых растворов и др.); для характеристики срастаний минеральных агрегатов (текстуры полосчатые, крустификационные, колломорфные, слоистые, гнейсовидные и др.).</w:t>
      </w:r>
    </w:p>
    <w:p w:rsidR="00512F1C" w:rsidRDefault="00512F1C" w:rsidP="00E42F1E">
      <w:pPr>
        <w:pStyle w:val="NormalWeb"/>
        <w:shd w:val="clear" w:color="auto" w:fill="FFFFFF"/>
        <w:spacing w:before="0" w:beforeAutospacing="0" w:after="0" w:afterAutospacing="0" w:line="360" w:lineRule="auto"/>
        <w:ind w:firstLine="540"/>
        <w:jc w:val="both"/>
      </w:pPr>
      <w:r>
        <w:t xml:space="preserve">Немецкие исследователи </w:t>
      </w:r>
      <w:r w:rsidRPr="004F2DF7">
        <w:t>Шней</w:t>
      </w:r>
      <w:r>
        <w:t xml:space="preserve">дерхен, П. Рамдор, </w:t>
      </w:r>
      <w:r w:rsidRPr="004F2DF7">
        <w:t>Эльсне</w:t>
      </w:r>
      <w:r>
        <w:t xml:space="preserve">р различают в рудах следующие типы минеральных срастаний: внутреннее строение зерен, структуры (срастания минеральных зерен и однородных выделений минералов) и текстуры (срастания минеральных агрегатов). П. Рамдор главное внимание обращает на микросрастания минералов. В его работе «Рудные минералы и срастания» под названием структур описываются не только структуры, но также и микротекстуры </w:t>
      </w:r>
      <w:r w:rsidRPr="004F2DF7">
        <w:t>[</w:t>
      </w:r>
      <w:r>
        <w:t>Исаенко, 1975</w:t>
      </w:r>
      <w:r w:rsidRPr="004F2DF7">
        <w:t>]</w:t>
      </w:r>
      <w:r>
        <w:t>.</w:t>
      </w:r>
    </w:p>
    <w:p w:rsidR="00512F1C" w:rsidRPr="003837BD" w:rsidRDefault="00512F1C" w:rsidP="00E42F1E">
      <w:pPr>
        <w:pStyle w:val="NormalWeb"/>
        <w:shd w:val="clear" w:color="auto" w:fill="FFFFFF"/>
        <w:spacing w:before="0" w:beforeAutospacing="0" w:after="0" w:afterAutospacing="0" w:line="360" w:lineRule="auto"/>
        <w:ind w:firstLine="540"/>
        <w:jc w:val="both"/>
        <w:rPr>
          <w:i/>
        </w:rPr>
      </w:pPr>
      <w:r w:rsidRPr="003837BD">
        <w:rPr>
          <w:i/>
          <w:color w:val="000000"/>
        </w:rPr>
        <w:t>2</w:t>
      </w:r>
      <w:r>
        <w:rPr>
          <w:i/>
          <w:color w:val="000000"/>
        </w:rPr>
        <w:t xml:space="preserve">) </w:t>
      </w:r>
      <w:r w:rsidRPr="003837BD">
        <w:rPr>
          <w:i/>
          <w:color w:val="000000"/>
        </w:rPr>
        <w:t>Оптический метод</w:t>
      </w:r>
      <w:r w:rsidRPr="003837BD">
        <w:rPr>
          <w:color w:val="000000"/>
        </w:rPr>
        <w:t xml:space="preserve"> </w:t>
      </w:r>
      <w:r>
        <w:rPr>
          <w:color w:val="000000"/>
        </w:rPr>
        <w:t>–</w:t>
      </w:r>
      <w:r w:rsidRPr="003837BD">
        <w:rPr>
          <w:color w:val="000000"/>
        </w:rPr>
        <w:t xml:space="preserve"> микроскопическое изучение полированных аншлифов на эпоксидной смоле производилось в отраженном и косом освещении на микроскопе </w:t>
      </w:r>
      <w:r w:rsidRPr="003837BD">
        <w:rPr>
          <w:color w:val="000000"/>
          <w:lang w:val="en-US"/>
        </w:rPr>
        <w:t>Olympus</w:t>
      </w:r>
      <w:r w:rsidRPr="003837BD">
        <w:rPr>
          <w:color w:val="000000"/>
        </w:rPr>
        <w:t xml:space="preserve"> </w:t>
      </w:r>
      <w:r w:rsidRPr="003837BD">
        <w:rPr>
          <w:color w:val="000000"/>
          <w:lang w:val="en-US"/>
        </w:rPr>
        <w:t>BX</w:t>
      </w:r>
      <w:r w:rsidRPr="003837BD">
        <w:rPr>
          <w:color w:val="000000"/>
        </w:rPr>
        <w:t>-51</w:t>
      </w:r>
      <w:r>
        <w:rPr>
          <w:color w:val="000000"/>
        </w:rPr>
        <w:t xml:space="preserve"> с использованием</w:t>
      </w:r>
      <w:r w:rsidRPr="003837BD">
        <w:rPr>
          <w:color w:val="000000"/>
        </w:rPr>
        <w:t xml:space="preserve"> камеры </w:t>
      </w:r>
      <w:r w:rsidRPr="003837BD">
        <w:t>Olympus DP 12</w:t>
      </w:r>
      <w:r>
        <w:t xml:space="preserve"> для фотографирования</w:t>
      </w:r>
      <w:r w:rsidRPr="003837BD">
        <w:t xml:space="preserve">. Всего было изучено около 70 аншлифов и сделано более 2000 микрофотографий руд. </w:t>
      </w:r>
    </w:p>
    <w:p w:rsidR="00512F1C" w:rsidRPr="00B74678" w:rsidRDefault="00512F1C" w:rsidP="00E42F1E">
      <w:pPr>
        <w:spacing w:after="0" w:line="360" w:lineRule="auto"/>
        <w:ind w:firstLine="600"/>
        <w:jc w:val="both"/>
        <w:rPr>
          <w:b/>
          <w:szCs w:val="24"/>
        </w:rPr>
      </w:pPr>
      <w:r>
        <w:rPr>
          <w:i/>
          <w:szCs w:val="24"/>
        </w:rPr>
        <w:t xml:space="preserve">3) </w:t>
      </w:r>
      <w:r w:rsidRPr="003837BD">
        <w:rPr>
          <w:i/>
          <w:szCs w:val="24"/>
        </w:rPr>
        <w:t xml:space="preserve">Метод структурного травления </w:t>
      </w:r>
      <w:r w:rsidRPr="00114E0B">
        <w:rPr>
          <w:szCs w:val="24"/>
        </w:rPr>
        <w:t>пирита и сфалерита</w:t>
      </w:r>
      <w:r>
        <w:rPr>
          <w:color w:val="FF0000"/>
          <w:szCs w:val="24"/>
        </w:rPr>
        <w:t xml:space="preserve"> </w:t>
      </w:r>
      <w:r w:rsidRPr="003837BD">
        <w:rPr>
          <w:szCs w:val="24"/>
        </w:rPr>
        <w:t xml:space="preserve">в концентрированной азотной кислоте с порошком флюорита применен для выявления </w:t>
      </w:r>
      <w:r>
        <w:rPr>
          <w:szCs w:val="24"/>
        </w:rPr>
        <w:t xml:space="preserve">тонкозернистого, секториального, фрамбоидального строения, а также </w:t>
      </w:r>
      <w:r w:rsidRPr="003837BD">
        <w:rPr>
          <w:szCs w:val="24"/>
        </w:rPr>
        <w:t xml:space="preserve">зональности пирита. Для проведения метода на полированный аншлиф </w:t>
      </w:r>
      <w:r>
        <w:rPr>
          <w:szCs w:val="24"/>
        </w:rPr>
        <w:t xml:space="preserve">наносится несколько капель </w:t>
      </w:r>
      <w:r w:rsidRPr="003837BD">
        <w:rPr>
          <w:szCs w:val="24"/>
        </w:rPr>
        <w:t>конц</w:t>
      </w:r>
      <w:r>
        <w:rPr>
          <w:szCs w:val="24"/>
        </w:rPr>
        <w:t xml:space="preserve">. </w:t>
      </w:r>
      <w:r>
        <w:rPr>
          <w:szCs w:val="24"/>
          <w:lang w:val="en-US"/>
        </w:rPr>
        <w:t>HNO</w:t>
      </w:r>
      <w:r w:rsidRPr="00E42F1E">
        <w:rPr>
          <w:szCs w:val="24"/>
          <w:vertAlign w:val="subscript"/>
        </w:rPr>
        <w:t>3</w:t>
      </w:r>
      <w:r w:rsidRPr="003837BD">
        <w:rPr>
          <w:szCs w:val="24"/>
        </w:rPr>
        <w:t xml:space="preserve"> и</w:t>
      </w:r>
      <w:r>
        <w:rPr>
          <w:szCs w:val="24"/>
        </w:rPr>
        <w:t xml:space="preserve"> </w:t>
      </w:r>
      <w:r w:rsidRPr="003837BD">
        <w:rPr>
          <w:szCs w:val="24"/>
        </w:rPr>
        <w:t>посыпается порошком флюорита. Время выдержки 1–1,5 минуты. Затем исследуемый образец промывают холодной водой, протирают спиртом и сушат не менее 2</w:t>
      </w:r>
      <w:r>
        <w:rPr>
          <w:szCs w:val="24"/>
        </w:rPr>
        <w:t>–</w:t>
      </w:r>
      <w:r w:rsidRPr="003837BD">
        <w:rPr>
          <w:szCs w:val="24"/>
        </w:rPr>
        <w:t xml:space="preserve">3 часов. Структурное травление халькопирита проводилось на пропитанной царской водкой фильтровальной бумаге, к которой </w:t>
      </w:r>
      <w:r>
        <w:rPr>
          <w:szCs w:val="24"/>
        </w:rPr>
        <w:t xml:space="preserve">плотно </w:t>
      </w:r>
      <w:r w:rsidRPr="003837BD">
        <w:rPr>
          <w:szCs w:val="24"/>
        </w:rPr>
        <w:t>прижималась шашка. Длительность травления определялась визуально. После этого полированный аншлиф промывался водой, протир</w:t>
      </w:r>
      <w:r>
        <w:rPr>
          <w:szCs w:val="24"/>
        </w:rPr>
        <w:t>ался спиртом и сушился в течение</w:t>
      </w:r>
      <w:r w:rsidRPr="003837BD">
        <w:rPr>
          <w:szCs w:val="24"/>
        </w:rPr>
        <w:t xml:space="preserve"> одного дня. Травления халькопирита позволя</w:t>
      </w:r>
      <w:r>
        <w:rPr>
          <w:szCs w:val="24"/>
        </w:rPr>
        <w:t>ю</w:t>
      </w:r>
      <w:r w:rsidRPr="003837BD">
        <w:rPr>
          <w:szCs w:val="24"/>
        </w:rPr>
        <w:t xml:space="preserve">т отличить гидротермальный и диагенетический халькопирит, </w:t>
      </w:r>
      <w:r>
        <w:rPr>
          <w:szCs w:val="24"/>
        </w:rPr>
        <w:t xml:space="preserve">установить </w:t>
      </w:r>
      <w:r w:rsidRPr="003837BD">
        <w:rPr>
          <w:szCs w:val="24"/>
        </w:rPr>
        <w:t xml:space="preserve">двойники и спайность. </w:t>
      </w:r>
    </w:p>
    <w:p w:rsidR="00512F1C" w:rsidRPr="00B90FFC" w:rsidRDefault="00512F1C" w:rsidP="00E42F1E">
      <w:pPr>
        <w:spacing w:after="0" w:line="360" w:lineRule="auto"/>
        <w:ind w:firstLine="600"/>
        <w:jc w:val="both"/>
        <w:rPr>
          <w:sz w:val="28"/>
          <w:szCs w:val="24"/>
        </w:rPr>
      </w:pPr>
      <w:r>
        <w:rPr>
          <w:i/>
          <w:szCs w:val="24"/>
        </w:rPr>
        <w:t>4</w:t>
      </w:r>
      <w:r w:rsidRPr="003837BD">
        <w:rPr>
          <w:i/>
          <w:szCs w:val="24"/>
        </w:rPr>
        <w:t xml:space="preserve">) Метод </w:t>
      </w:r>
      <w:r w:rsidRPr="003837BD">
        <w:rPr>
          <w:i/>
          <w:szCs w:val="24"/>
          <w:lang w:val="en-US"/>
        </w:rPr>
        <w:t>LA</w:t>
      </w:r>
      <w:r w:rsidRPr="003837BD">
        <w:rPr>
          <w:i/>
          <w:szCs w:val="24"/>
        </w:rPr>
        <w:t>-</w:t>
      </w:r>
      <w:r w:rsidRPr="003837BD">
        <w:rPr>
          <w:i/>
          <w:szCs w:val="24"/>
          <w:lang w:val="en-US"/>
        </w:rPr>
        <w:t>ICP</w:t>
      </w:r>
      <w:r w:rsidRPr="003837BD">
        <w:rPr>
          <w:i/>
          <w:szCs w:val="24"/>
        </w:rPr>
        <w:t>-</w:t>
      </w:r>
      <w:r w:rsidRPr="003837BD">
        <w:rPr>
          <w:i/>
          <w:szCs w:val="24"/>
          <w:lang w:val="en-US"/>
        </w:rPr>
        <w:t>MS</w:t>
      </w:r>
      <w:r w:rsidRPr="003837BD">
        <w:rPr>
          <w:i/>
          <w:szCs w:val="24"/>
        </w:rPr>
        <w:t xml:space="preserve"> (масс-спектрометрия с индуктивно связанной плазмой и микропроботборником)</w:t>
      </w:r>
      <w:r w:rsidRPr="003837BD">
        <w:rPr>
          <w:szCs w:val="24"/>
        </w:rPr>
        <w:t xml:space="preserve"> использован для количественного определения содержания микроэлементов в сульфидах.</w:t>
      </w:r>
      <w:r w:rsidRPr="00E7637A">
        <w:t xml:space="preserve"> </w:t>
      </w:r>
      <w:r>
        <w:t xml:space="preserve">Получены рассчитанные содержания следующих элементов-примесей: </w:t>
      </w:r>
      <w:r>
        <w:rPr>
          <w:lang w:val="en-US"/>
        </w:rPr>
        <w:t>Mg</w:t>
      </w:r>
      <w:r>
        <w:t xml:space="preserve">, Al, Si, Ca, Ti, V, Cr, Mn, Fe, Co, Ni, Cu, Zn, Ga, As, Se, Sr, Zr, Mo, Ag, Cd, In, Sn, Sb, </w:t>
      </w:r>
      <w:r>
        <w:rPr>
          <w:lang w:val="en-US"/>
        </w:rPr>
        <w:t>Te</w:t>
      </w:r>
      <w:r w:rsidRPr="001B4E73">
        <w:t xml:space="preserve">, </w:t>
      </w:r>
      <w:r>
        <w:rPr>
          <w:lang w:val="en-US"/>
        </w:rPr>
        <w:t>Ba</w:t>
      </w:r>
      <w:r w:rsidRPr="001B4E73">
        <w:t xml:space="preserve">, </w:t>
      </w:r>
      <w:r>
        <w:rPr>
          <w:lang w:val="en-US"/>
        </w:rPr>
        <w:t>Gd</w:t>
      </w:r>
      <w:r w:rsidRPr="001B4E73">
        <w:t xml:space="preserve">, </w:t>
      </w:r>
      <w:r>
        <w:rPr>
          <w:lang w:val="en-US"/>
        </w:rPr>
        <w:t>Hf</w:t>
      </w:r>
      <w:r w:rsidRPr="001B4E73">
        <w:t xml:space="preserve">, </w:t>
      </w:r>
      <w:r>
        <w:rPr>
          <w:lang w:val="en-US"/>
        </w:rPr>
        <w:t>Ta</w:t>
      </w:r>
      <w:r w:rsidRPr="001B4E73">
        <w:t xml:space="preserve">, </w:t>
      </w:r>
      <w:r>
        <w:rPr>
          <w:lang w:val="en-US"/>
        </w:rPr>
        <w:t>W</w:t>
      </w:r>
      <w:r w:rsidRPr="001B4E73">
        <w:t xml:space="preserve">, </w:t>
      </w:r>
      <w:r>
        <w:rPr>
          <w:lang w:val="en-US"/>
        </w:rPr>
        <w:t>Pt</w:t>
      </w:r>
      <w:r w:rsidRPr="001B4E73">
        <w:t xml:space="preserve">, </w:t>
      </w:r>
      <w:r>
        <w:rPr>
          <w:lang w:val="en-US"/>
        </w:rPr>
        <w:t>Au</w:t>
      </w:r>
      <w:r w:rsidRPr="001B4E73">
        <w:t xml:space="preserve">, </w:t>
      </w:r>
      <w:r>
        <w:rPr>
          <w:lang w:val="en-US"/>
        </w:rPr>
        <w:t>Tl</w:t>
      </w:r>
      <w:r w:rsidRPr="001B4E73">
        <w:t xml:space="preserve">, </w:t>
      </w:r>
      <w:r>
        <w:rPr>
          <w:lang w:val="en-US"/>
        </w:rPr>
        <w:t>Pb</w:t>
      </w:r>
      <w:r w:rsidRPr="001B4E73">
        <w:t xml:space="preserve">, </w:t>
      </w:r>
      <w:r>
        <w:rPr>
          <w:lang w:val="en-US"/>
        </w:rPr>
        <w:t>Bi</w:t>
      </w:r>
      <w:r w:rsidRPr="001B4E73">
        <w:t xml:space="preserve">, </w:t>
      </w:r>
      <w:r>
        <w:rPr>
          <w:lang w:val="en-US"/>
        </w:rPr>
        <w:t>Th</w:t>
      </w:r>
      <w:r w:rsidRPr="001B4E73">
        <w:t xml:space="preserve">, </w:t>
      </w:r>
      <w:r>
        <w:rPr>
          <w:lang w:val="en-US"/>
        </w:rPr>
        <w:t>U</w:t>
      </w:r>
      <w:r>
        <w:t xml:space="preserve">. При изучении типохимизма сульфидов использовались все элементы кроме: </w:t>
      </w:r>
      <w:r>
        <w:rPr>
          <w:lang w:val="en-US"/>
        </w:rPr>
        <w:t>Zr</w:t>
      </w:r>
      <w:r w:rsidRPr="00671D39">
        <w:t xml:space="preserve">, </w:t>
      </w:r>
      <w:r>
        <w:rPr>
          <w:lang w:val="en-US"/>
        </w:rPr>
        <w:t>Gd</w:t>
      </w:r>
      <w:r w:rsidRPr="00671D39">
        <w:t xml:space="preserve">, </w:t>
      </w:r>
      <w:r>
        <w:rPr>
          <w:lang w:val="en-US"/>
        </w:rPr>
        <w:t>Hf</w:t>
      </w:r>
      <w:r w:rsidRPr="00671D39">
        <w:t xml:space="preserve">, </w:t>
      </w:r>
      <w:r>
        <w:rPr>
          <w:lang w:val="en-US"/>
        </w:rPr>
        <w:t>Ta</w:t>
      </w:r>
      <w:r w:rsidRPr="00671D39">
        <w:t xml:space="preserve">, </w:t>
      </w:r>
      <w:r>
        <w:rPr>
          <w:lang w:val="en-US"/>
        </w:rPr>
        <w:t>Pt</w:t>
      </w:r>
      <w:r w:rsidRPr="00671D39">
        <w:t xml:space="preserve">, </w:t>
      </w:r>
      <w:r>
        <w:rPr>
          <w:lang w:val="en-US"/>
        </w:rPr>
        <w:t>Th</w:t>
      </w:r>
      <w:r w:rsidRPr="00671D39">
        <w:t xml:space="preserve"> </w:t>
      </w:r>
      <w:r>
        <w:t xml:space="preserve">и </w:t>
      </w:r>
      <w:r>
        <w:rPr>
          <w:lang w:val="en-US"/>
        </w:rPr>
        <w:t>U</w:t>
      </w:r>
      <w:r>
        <w:t xml:space="preserve"> из за их очень низких содержаний, а также основные элементы минерала такие как железо, медь и цинк. Всего обработано более 200 анализов ЛА-ИСП-МС. Анализ проведен В.В. Масленниковым в Центре по изучению генезиса рудных месторождений </w:t>
      </w:r>
      <w:r w:rsidRPr="00015C61">
        <w:t>(</w:t>
      </w:r>
      <w:r>
        <w:rPr>
          <w:lang w:val="en-US"/>
        </w:rPr>
        <w:t>CODES</w:t>
      </w:r>
      <w:r w:rsidRPr="00015C61">
        <w:t xml:space="preserve">) </w:t>
      </w:r>
      <w:r>
        <w:t xml:space="preserve">Тасманийского Университета (Г. Хобарт, Тасмания, Австралия). </w:t>
      </w:r>
      <w:r w:rsidRPr="003837BD">
        <w:t>Суть метода заключается в испарении вещества с поверхности аншлифа под действием лазера. Образующийся при этом молекулярный газ доставляется потоком гелия и аргона к индуктивно-связанной плазме. Полученные импульсы каждого элемента с заданным изотопом регистрируются в течение 90 секунд. Для количественного определения содержаний микроэлемента в сульфиде выбирался один из представительных интервалов горизонтальной части тренда зафиксированных импульсов. Затем с помощью программы «</w:t>
      </w:r>
      <w:r w:rsidRPr="003837BD">
        <w:rPr>
          <w:lang w:val="en-US"/>
        </w:rPr>
        <w:t>LAMTRACE</w:t>
      </w:r>
      <w:r w:rsidRPr="003837BD">
        <w:t>» проводилось сопоставление количества полученных импульсов с импульсами стандарта, имеющего известные содержания данного элемента. Окончательный результат получался за счет нормирования вычисленного значения относительно известного содержания элемента в минерале, полученного каким-либо независимым анализом или рассчитанного через стехиометрическую формулу минерала</w:t>
      </w:r>
      <w:r>
        <w:rPr>
          <w:color w:val="FF0000"/>
        </w:rPr>
        <w:t>.</w:t>
      </w:r>
    </w:p>
    <w:p w:rsidR="00512F1C" w:rsidRPr="003837BD" w:rsidRDefault="00512F1C" w:rsidP="00E42F1E">
      <w:pPr>
        <w:spacing w:after="0" w:line="360" w:lineRule="auto"/>
        <w:ind w:firstLine="720"/>
        <w:jc w:val="both"/>
      </w:pPr>
      <w:r>
        <w:t xml:space="preserve">5) </w:t>
      </w:r>
      <w:r w:rsidRPr="003837BD">
        <w:rPr>
          <w:i/>
        </w:rPr>
        <w:t>Рентгеноспектральный анализ</w:t>
      </w:r>
      <w:r>
        <w:t xml:space="preserve"> выполнен</w:t>
      </w:r>
      <w:r w:rsidRPr="003837BD">
        <w:t xml:space="preserve"> на </w:t>
      </w:r>
      <w:r>
        <w:t>СЭМ</w:t>
      </w:r>
      <w:r w:rsidRPr="003837BD">
        <w:t xml:space="preserve"> </w:t>
      </w:r>
      <w:r w:rsidRPr="003837BD">
        <w:rPr>
          <w:lang w:val="en-US"/>
        </w:rPr>
        <w:t>TESCAN</w:t>
      </w:r>
      <w:r w:rsidRPr="003837BD">
        <w:t xml:space="preserve"> </w:t>
      </w:r>
      <w:r w:rsidRPr="003837BD">
        <w:rPr>
          <w:lang w:val="en-US"/>
        </w:rPr>
        <w:t>VEGA</w:t>
      </w:r>
      <w:r w:rsidRPr="003837BD">
        <w:t xml:space="preserve">3 </w:t>
      </w:r>
      <w:r w:rsidRPr="003837BD">
        <w:rPr>
          <w:lang w:val="en-US"/>
        </w:rPr>
        <w:t>SBU</w:t>
      </w:r>
      <w:r w:rsidRPr="003837BD">
        <w:t xml:space="preserve"> с энергодисперсионным анализатором (аналитик Блинов И.А.)</w:t>
      </w:r>
      <w:r>
        <w:t xml:space="preserve"> и </w:t>
      </w:r>
      <w:r w:rsidRPr="00C90B39">
        <w:rPr>
          <w:szCs w:val="24"/>
        </w:rPr>
        <w:t xml:space="preserve">на </w:t>
      </w:r>
      <w:r>
        <w:rPr>
          <w:szCs w:val="24"/>
        </w:rPr>
        <w:t xml:space="preserve">растровом электронном микроскопе </w:t>
      </w:r>
      <w:r w:rsidRPr="00C90B39">
        <w:rPr>
          <w:szCs w:val="24"/>
        </w:rPr>
        <w:t>РЭММА-202М (аналитик В.А. Котляров).</w:t>
      </w:r>
      <w:r w:rsidRPr="003837BD">
        <w:t xml:space="preserve"> </w:t>
      </w:r>
      <w:r>
        <w:t xml:space="preserve">Всего сделано около 100 анализов самородного </w:t>
      </w:r>
      <w:r>
        <w:rPr>
          <w:szCs w:val="24"/>
        </w:rPr>
        <w:t>золота, теллуридов, селенидов, сульфидов, углеродистого вещества и сульфотеллуридов.</w:t>
      </w:r>
      <w:r>
        <w:t xml:space="preserve"> Анализ позволил определить состав золота, подтвердить диагностику теллуридов и углеродистого вещества. Задача усложнялась малыми размерами выделений. </w:t>
      </w:r>
      <w:r w:rsidRPr="003837BD">
        <w:t>Моя задача заключалась в нахождении редкой минерализации в рудах и помощь в её нахождении при изучении на электронн</w:t>
      </w:r>
      <w:r>
        <w:t>ом микроскопе. По данным анализов</w:t>
      </w:r>
      <w:r w:rsidRPr="003837BD">
        <w:t xml:space="preserve"> рассчитаны формулы.</w:t>
      </w:r>
    </w:p>
    <w:p w:rsidR="00512F1C" w:rsidRDefault="00512F1C" w:rsidP="00E42F1E">
      <w:pPr>
        <w:tabs>
          <w:tab w:val="num" w:pos="900"/>
        </w:tabs>
        <w:spacing w:after="0" w:line="360" w:lineRule="auto"/>
        <w:ind w:firstLine="720"/>
        <w:jc w:val="both"/>
      </w:pPr>
      <w:r>
        <w:rPr>
          <w:szCs w:val="24"/>
        </w:rPr>
        <w:t xml:space="preserve">6) </w:t>
      </w:r>
      <w:r w:rsidRPr="0035785F">
        <w:rPr>
          <w:i/>
        </w:rPr>
        <w:t>Спектро</w:t>
      </w:r>
      <w:r w:rsidRPr="00F22744">
        <w:rPr>
          <w:i/>
        </w:rPr>
        <w:t>фотометрический</w:t>
      </w:r>
      <w:r w:rsidRPr="00197E25">
        <w:rPr>
          <w:i/>
          <w:color w:val="FF0000"/>
        </w:rPr>
        <w:t xml:space="preserve"> </w:t>
      </w:r>
      <w:r w:rsidRPr="0035785F">
        <w:rPr>
          <w:i/>
        </w:rPr>
        <w:t>анализ</w:t>
      </w:r>
      <w:r w:rsidRPr="000073B5">
        <w:t xml:space="preserve"> </w:t>
      </w:r>
      <w:r>
        <w:t xml:space="preserve">выполнен для получения </w:t>
      </w:r>
      <w:r w:rsidRPr="000073B5">
        <w:t xml:space="preserve">спектров отражения </w:t>
      </w:r>
      <w:r>
        <w:t xml:space="preserve">углеродистого вещества </w:t>
      </w:r>
      <w:r w:rsidRPr="000073B5">
        <w:t>в</w:t>
      </w:r>
      <w:r>
        <w:t xml:space="preserve"> </w:t>
      </w:r>
      <w:r w:rsidRPr="000073B5">
        <w:t>аншлиф</w:t>
      </w:r>
      <w:r>
        <w:t>е</w:t>
      </w:r>
      <w:r w:rsidRPr="000073B5">
        <w:t xml:space="preserve"> </w:t>
      </w:r>
      <w:r w:rsidRPr="00C90B39">
        <w:rPr>
          <w:szCs w:val="24"/>
        </w:rPr>
        <w:t xml:space="preserve">на микроскопе-спектрофотометре МСФП-2Р. </w:t>
      </w:r>
      <w:r>
        <w:t xml:space="preserve">Применялся для подтверждения диагностики керогена, и в последствии может быть применен для определения степени метаморфизма руд. </w:t>
      </w:r>
      <w:r w:rsidRPr="00866CFF">
        <w:rPr>
          <w:szCs w:val="24"/>
        </w:rPr>
        <w:t>Диапазон снятия спектров – 4</w:t>
      </w:r>
      <w:r>
        <w:rPr>
          <w:szCs w:val="24"/>
        </w:rPr>
        <w:t>00–</w:t>
      </w:r>
      <w:r w:rsidRPr="00866CFF">
        <w:rPr>
          <w:szCs w:val="24"/>
        </w:rPr>
        <w:t xml:space="preserve">700 нм, </w:t>
      </w:r>
      <w:r>
        <w:rPr>
          <w:szCs w:val="24"/>
        </w:rPr>
        <w:t>н</w:t>
      </w:r>
      <w:r w:rsidRPr="00866CFF">
        <w:rPr>
          <w:szCs w:val="24"/>
        </w:rPr>
        <w:t xml:space="preserve">апряжение на ФЭУ: 400, </w:t>
      </w:r>
      <w:r>
        <w:rPr>
          <w:szCs w:val="24"/>
        </w:rPr>
        <w:t>ш</w:t>
      </w:r>
      <w:r w:rsidRPr="00866CFF">
        <w:rPr>
          <w:szCs w:val="24"/>
        </w:rPr>
        <w:t xml:space="preserve">аг дискретизации: 10 нм, </w:t>
      </w:r>
      <w:r>
        <w:rPr>
          <w:szCs w:val="24"/>
        </w:rPr>
        <w:t>с</w:t>
      </w:r>
      <w:r w:rsidRPr="00866CFF">
        <w:rPr>
          <w:szCs w:val="24"/>
        </w:rPr>
        <w:t xml:space="preserve">корость: 3000 нм/мин, </w:t>
      </w:r>
      <w:r>
        <w:rPr>
          <w:szCs w:val="24"/>
        </w:rPr>
        <w:t>р</w:t>
      </w:r>
      <w:r w:rsidRPr="00866CFF">
        <w:rPr>
          <w:szCs w:val="24"/>
        </w:rPr>
        <w:t>абочий ФЭУ: Hamamatsu</w:t>
      </w:r>
      <w:r>
        <w:rPr>
          <w:szCs w:val="24"/>
        </w:rPr>
        <w:t>.</w:t>
      </w:r>
      <w:r w:rsidRPr="00866CFF">
        <w:rPr>
          <w:szCs w:val="24"/>
        </w:rPr>
        <w:t xml:space="preserve"> </w:t>
      </w:r>
      <w:r w:rsidRPr="00C90B39">
        <w:rPr>
          <w:szCs w:val="24"/>
        </w:rPr>
        <w:t xml:space="preserve">Интерпретация полученных данных проводилась с помощью компьютерной системы </w:t>
      </w:r>
      <w:r w:rsidRPr="00C90B39">
        <w:rPr>
          <w:szCs w:val="24"/>
          <w:lang w:val="en-US"/>
        </w:rPr>
        <w:t>MicroMin</w:t>
      </w:r>
      <w:r w:rsidRPr="00C90B39">
        <w:rPr>
          <w:szCs w:val="24"/>
        </w:rPr>
        <w:t xml:space="preserve">. </w:t>
      </w:r>
      <w:r>
        <w:rPr>
          <w:szCs w:val="24"/>
        </w:rPr>
        <w:t xml:space="preserve">В качестве эталона принимался кремний. </w:t>
      </w:r>
      <w:r w:rsidRPr="00C90B39">
        <w:rPr>
          <w:szCs w:val="24"/>
        </w:rPr>
        <w:t xml:space="preserve">Стандартные графики спектров отражения были отстроены в программе </w:t>
      </w:r>
      <w:r w:rsidRPr="00C90B39">
        <w:rPr>
          <w:szCs w:val="24"/>
          <w:lang w:val="en-US"/>
        </w:rPr>
        <w:t>Microsoft</w:t>
      </w:r>
      <w:r w:rsidRPr="00C90B39">
        <w:rPr>
          <w:szCs w:val="24"/>
        </w:rPr>
        <w:t xml:space="preserve"> </w:t>
      </w:r>
      <w:r w:rsidRPr="00C90B39">
        <w:rPr>
          <w:szCs w:val="24"/>
          <w:lang w:val="en-US"/>
        </w:rPr>
        <w:t>Excel</w:t>
      </w:r>
      <w:r w:rsidRPr="00C90B39">
        <w:rPr>
          <w:szCs w:val="24"/>
        </w:rPr>
        <w:t>.</w:t>
      </w:r>
      <w:r w:rsidRPr="00BC0315">
        <w:t xml:space="preserve"> </w:t>
      </w:r>
      <w:r>
        <w:t xml:space="preserve">Всего было получено 30 спектров отражения. </w:t>
      </w:r>
    </w:p>
    <w:p w:rsidR="00512F1C" w:rsidRDefault="00512F1C" w:rsidP="00E42F1E">
      <w:pPr>
        <w:spacing w:after="0" w:line="360" w:lineRule="auto"/>
        <w:ind w:firstLine="720"/>
        <w:jc w:val="both"/>
        <w:rPr>
          <w:szCs w:val="24"/>
        </w:rPr>
      </w:pPr>
      <w:r>
        <w:t xml:space="preserve">7) </w:t>
      </w:r>
      <w:r w:rsidRPr="0035785F">
        <w:rPr>
          <w:i/>
        </w:rPr>
        <w:t xml:space="preserve">Метод </w:t>
      </w:r>
      <w:r w:rsidRPr="0035785F">
        <w:rPr>
          <w:i/>
          <w:szCs w:val="24"/>
        </w:rPr>
        <w:t>рамановской спектроскопии</w:t>
      </w:r>
      <w:r>
        <w:rPr>
          <w:i/>
          <w:szCs w:val="24"/>
        </w:rPr>
        <w:t xml:space="preserve"> или комбинационного рассеянья</w:t>
      </w:r>
      <w:r>
        <w:rPr>
          <w:szCs w:val="24"/>
        </w:rPr>
        <w:t xml:space="preserve"> проведен</w:t>
      </w:r>
      <w:r w:rsidRPr="00C90B39">
        <w:rPr>
          <w:szCs w:val="24"/>
        </w:rPr>
        <w:t xml:space="preserve"> на рамановском спектрометре </w:t>
      </w:r>
      <w:r w:rsidRPr="00C90B39">
        <w:rPr>
          <w:szCs w:val="24"/>
          <w:lang w:val="en-US"/>
        </w:rPr>
        <w:t>Horiba</w:t>
      </w:r>
      <w:r w:rsidRPr="00C90B39">
        <w:rPr>
          <w:szCs w:val="24"/>
        </w:rPr>
        <w:t xml:space="preserve"> </w:t>
      </w:r>
      <w:r w:rsidRPr="00C90B39">
        <w:rPr>
          <w:szCs w:val="24"/>
          <w:lang w:val="en-US"/>
        </w:rPr>
        <w:t>Jobin</w:t>
      </w:r>
      <w:r w:rsidRPr="00C90B39">
        <w:rPr>
          <w:szCs w:val="24"/>
        </w:rPr>
        <w:t xml:space="preserve"> </w:t>
      </w:r>
      <w:r w:rsidRPr="00C90B39">
        <w:rPr>
          <w:szCs w:val="24"/>
          <w:lang w:val="en-US"/>
        </w:rPr>
        <w:t>Yvon</w:t>
      </w:r>
      <w:r w:rsidRPr="00C90B39">
        <w:rPr>
          <w:szCs w:val="24"/>
        </w:rPr>
        <w:t xml:space="preserve"> </w:t>
      </w:r>
      <w:r w:rsidRPr="00C90B39">
        <w:rPr>
          <w:szCs w:val="24"/>
          <w:lang w:val="en-US"/>
        </w:rPr>
        <w:t>HR</w:t>
      </w:r>
      <w:r w:rsidRPr="00C90B39">
        <w:rPr>
          <w:szCs w:val="24"/>
        </w:rPr>
        <w:t xml:space="preserve"> 320</w:t>
      </w:r>
      <w:r>
        <w:rPr>
          <w:szCs w:val="24"/>
        </w:rPr>
        <w:t xml:space="preserve"> </w:t>
      </w:r>
      <w:r w:rsidRPr="00C90B39">
        <w:rPr>
          <w:szCs w:val="24"/>
        </w:rPr>
        <w:t>(аналитик Лебед</w:t>
      </w:r>
      <w:r>
        <w:rPr>
          <w:szCs w:val="24"/>
        </w:rPr>
        <w:t>ева С.</w:t>
      </w:r>
      <w:r w:rsidRPr="00C90B39">
        <w:rPr>
          <w:szCs w:val="24"/>
        </w:rPr>
        <w:t xml:space="preserve">М.), оборудованным стандартным </w:t>
      </w:r>
      <w:r w:rsidRPr="00C90B39">
        <w:rPr>
          <w:szCs w:val="24"/>
          <w:lang w:val="en-US"/>
        </w:rPr>
        <w:t>He</w:t>
      </w:r>
      <w:r w:rsidRPr="00C90B39">
        <w:rPr>
          <w:szCs w:val="24"/>
        </w:rPr>
        <w:t>-</w:t>
      </w:r>
      <w:r w:rsidRPr="00C90B39">
        <w:rPr>
          <w:szCs w:val="24"/>
          <w:lang w:val="en-US"/>
        </w:rPr>
        <w:t>Ne</w:t>
      </w:r>
      <w:r w:rsidRPr="00C90B39">
        <w:rPr>
          <w:szCs w:val="24"/>
        </w:rPr>
        <w:t xml:space="preserve"> лазером (P</w:t>
      </w:r>
      <w:r w:rsidRPr="00C90B39">
        <w:rPr>
          <w:szCs w:val="24"/>
          <w:lang w:val="en-US"/>
        </w:rPr>
        <w:t>max</w:t>
      </w:r>
      <w:r w:rsidRPr="00C90B39">
        <w:rPr>
          <w:szCs w:val="24"/>
        </w:rPr>
        <w:t xml:space="preserve">-20мВт, </w:t>
      </w:r>
      <w:r w:rsidRPr="008368FD">
        <w:rPr>
          <w:rFonts w:ascii="Symbol" w:hAnsi="Symbol"/>
          <w:szCs w:val="24"/>
          <w:lang w:val="en-US"/>
        </w:rPr>
        <w:t></w:t>
      </w:r>
      <w:r w:rsidRPr="00C90B39">
        <w:rPr>
          <w:szCs w:val="24"/>
        </w:rPr>
        <w:t xml:space="preserve">=632.8нм, </w:t>
      </w:r>
      <w:r w:rsidRPr="00C90B39">
        <w:rPr>
          <w:color w:val="030503"/>
          <w:szCs w:val="24"/>
        </w:rPr>
        <w:t>красный цвет)</w:t>
      </w:r>
      <w:r>
        <w:rPr>
          <w:szCs w:val="24"/>
        </w:rPr>
        <w:t xml:space="preserve"> и </w:t>
      </w:r>
      <w:r w:rsidRPr="00C90B39">
        <w:rPr>
          <w:szCs w:val="24"/>
        </w:rPr>
        <w:t>высокостаб</w:t>
      </w:r>
      <w:r>
        <w:rPr>
          <w:szCs w:val="24"/>
        </w:rPr>
        <w:t xml:space="preserve">ильным микроскопом Olympus BX41. </w:t>
      </w:r>
      <w:r w:rsidRPr="00C90B39">
        <w:rPr>
          <w:szCs w:val="24"/>
        </w:rPr>
        <w:t>Спектры КР были получены в результате сложения 10 промежуточных спектров со временем накопления 20 секунд в диапазоне 100–3000 см</w:t>
      </w:r>
      <w:r w:rsidRPr="00C90B39">
        <w:rPr>
          <w:szCs w:val="24"/>
          <w:vertAlign w:val="superscript"/>
        </w:rPr>
        <w:t>-1</w:t>
      </w:r>
      <w:r w:rsidRPr="00C90B39">
        <w:rPr>
          <w:szCs w:val="24"/>
        </w:rPr>
        <w:t xml:space="preserve">. Использовалось программное обеспечение </w:t>
      </w:r>
      <w:r w:rsidRPr="00C90B39">
        <w:rPr>
          <w:szCs w:val="24"/>
          <w:lang w:val="en-US"/>
        </w:rPr>
        <w:t>Labspec</w:t>
      </w:r>
      <w:r w:rsidRPr="00C90B39">
        <w:rPr>
          <w:szCs w:val="24"/>
        </w:rPr>
        <w:t>.</w:t>
      </w:r>
      <w:r>
        <w:rPr>
          <w:szCs w:val="24"/>
        </w:rPr>
        <w:t xml:space="preserve"> Получены 11 спектров углеродистого вещества и карбонатов.</w:t>
      </w:r>
    </w:p>
    <w:p w:rsidR="00512F1C" w:rsidRDefault="00512F1C" w:rsidP="0041219B">
      <w:pPr>
        <w:pStyle w:val="Heading3"/>
        <w:spacing w:before="0" w:after="0" w:line="360" w:lineRule="auto"/>
      </w:pPr>
      <w:bookmarkStart w:id="6" w:name="_Toc358630591"/>
      <w:bookmarkStart w:id="7" w:name="_Toc358797434"/>
      <w:r w:rsidRPr="00761C6C">
        <w:t>Глава 3. Геологическая позиция, строение района и месторождения.</w:t>
      </w:r>
      <w:bookmarkEnd w:id="6"/>
      <w:bookmarkEnd w:id="7"/>
    </w:p>
    <w:p w:rsidR="00512F1C" w:rsidRDefault="00512F1C" w:rsidP="0041219B">
      <w:pPr>
        <w:pStyle w:val="Heading1"/>
        <w:spacing w:before="0" w:after="0" w:line="360" w:lineRule="auto"/>
        <w:rPr>
          <w:b/>
          <w:i w:val="0"/>
        </w:rPr>
      </w:pPr>
      <w:bookmarkStart w:id="8" w:name="_Toc358630592"/>
      <w:bookmarkStart w:id="9" w:name="_Toc358797435"/>
    </w:p>
    <w:p w:rsidR="00512F1C" w:rsidRPr="0041219B" w:rsidRDefault="00512F1C" w:rsidP="00515F4F">
      <w:pPr>
        <w:pStyle w:val="Heading1"/>
        <w:spacing w:before="0" w:after="0" w:line="360" w:lineRule="auto"/>
        <w:ind w:firstLine="720"/>
        <w:rPr>
          <w:b/>
          <w:i w:val="0"/>
        </w:rPr>
      </w:pPr>
      <w:r w:rsidRPr="0041219B">
        <w:rPr>
          <w:b/>
          <w:i w:val="0"/>
        </w:rPr>
        <w:t>3.1. Геологическое положение и строение месторождения</w:t>
      </w:r>
      <w:bookmarkEnd w:id="8"/>
      <w:bookmarkEnd w:id="9"/>
    </w:p>
    <w:p w:rsidR="00512F1C" w:rsidRDefault="00512F1C" w:rsidP="004D03CB">
      <w:pPr>
        <w:spacing w:after="0" w:line="360" w:lineRule="auto"/>
        <w:ind w:firstLine="709"/>
        <w:jc w:val="both"/>
        <w:rPr>
          <w:szCs w:val="24"/>
        </w:rPr>
      </w:pPr>
      <w:r>
        <w:rPr>
          <w:szCs w:val="24"/>
        </w:rPr>
        <w:t xml:space="preserve">Юбилейное месторождение располагается в Западно-Магнитогорской палеовулканической зоне, в Бурибайском рудном районе на северо-западном продолжении Макан-Мамбетовской зоны растяжения (рис. 1) </w:t>
      </w:r>
      <w:r w:rsidRPr="00B74678">
        <w:rPr>
          <w:szCs w:val="24"/>
        </w:rPr>
        <w:t>[</w:t>
      </w:r>
      <w:r>
        <w:rPr>
          <w:szCs w:val="24"/>
        </w:rPr>
        <w:t>Масленников, 1999</w:t>
      </w:r>
      <w:r w:rsidRPr="00B74678">
        <w:rPr>
          <w:szCs w:val="24"/>
        </w:rPr>
        <w:t>]</w:t>
      </w:r>
      <w:r>
        <w:rPr>
          <w:szCs w:val="24"/>
        </w:rPr>
        <w:t xml:space="preserve">. Рудное поле месторождения перекрыто мощным (до 230 метров) чехлом рыхлых мезо-кайнозойских отложений. </w:t>
      </w:r>
    </w:p>
    <w:tbl>
      <w:tblPr>
        <w:tblW w:w="0" w:type="auto"/>
        <w:tblLook w:val="00A0"/>
      </w:tblPr>
      <w:tblGrid>
        <w:gridCol w:w="9571"/>
      </w:tblGrid>
      <w:tr w:rsidR="00512F1C" w:rsidTr="00B5397C">
        <w:tc>
          <w:tcPr>
            <w:tcW w:w="9571" w:type="dxa"/>
          </w:tcPr>
          <w:p w:rsidR="00512F1C" w:rsidRPr="004C595A" w:rsidRDefault="00512F1C" w:rsidP="004D03CB">
            <w:pPr>
              <w:spacing w:after="0" w:line="360" w:lineRule="auto"/>
              <w:jc w:val="center"/>
            </w:pPr>
            <w:r w:rsidRPr="007D3C79"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23" o:spid="_x0000_i1025" type="#_x0000_t75" style="width:219.75pt;height:429pt;visibility:visible">
                  <v:imagedata r:id="rId7" o:title=""/>
                </v:shape>
              </w:pict>
            </w:r>
          </w:p>
        </w:tc>
      </w:tr>
    </w:tbl>
    <w:p w:rsidR="00512F1C" w:rsidRDefault="00512F1C" w:rsidP="00B80113">
      <w:pPr>
        <w:spacing w:after="0" w:line="360" w:lineRule="auto"/>
        <w:ind w:firstLine="720"/>
      </w:pPr>
      <w:r w:rsidRPr="00B5397C">
        <w:rPr>
          <w:b/>
          <w:szCs w:val="24"/>
        </w:rPr>
        <w:t>Рис. 1</w:t>
      </w:r>
      <w:r>
        <w:rPr>
          <w:b/>
          <w:szCs w:val="24"/>
        </w:rPr>
        <w:t>.</w:t>
      </w:r>
      <w:r w:rsidRPr="00B5397C">
        <w:rPr>
          <w:b/>
          <w:szCs w:val="24"/>
        </w:rPr>
        <w:t xml:space="preserve"> Схема размещения колчеданных месторождений в Сибайском, Баймакском , Бурибайском и Ивановском рудных районах</w:t>
      </w:r>
      <w:r w:rsidRPr="004C595A">
        <w:rPr>
          <w:szCs w:val="24"/>
        </w:rPr>
        <w:t xml:space="preserve"> (составили В.В. Масленников, В.В. Зайков по материалам Юго-Восточной ГРЭ):</w:t>
      </w:r>
      <w:r>
        <w:rPr>
          <w:szCs w:val="24"/>
        </w:rPr>
        <w:t xml:space="preserve"> </w:t>
      </w:r>
      <w:r w:rsidRPr="0018203A">
        <w:rPr>
          <w:szCs w:val="24"/>
        </w:rPr>
        <w:t>1 – базальтовая формация нерасчлененная; 2 – флишоидные вулканокластические отложения; 3 – андезит-базальтовая формация; 4 – риолит базальтовая формация.</w:t>
      </w:r>
    </w:p>
    <w:p w:rsidR="00512F1C" w:rsidRPr="00D918CD" w:rsidRDefault="00512F1C" w:rsidP="00B80113">
      <w:pPr>
        <w:spacing w:after="0" w:line="360" w:lineRule="auto"/>
        <w:ind w:firstLine="709"/>
        <w:jc w:val="both"/>
      </w:pPr>
      <w:r>
        <w:t xml:space="preserve">Месторождение формировалось в кальдере крупного вулкана центрального типа, осложнившего строение полуграбена колчеданоносного рифта </w:t>
      </w:r>
      <w:r w:rsidRPr="00B74678">
        <w:t>[</w:t>
      </w:r>
      <w:r>
        <w:t>Масленников, 1999</w:t>
      </w:r>
      <w:r w:rsidRPr="00B74678">
        <w:t>]</w:t>
      </w:r>
      <w:r>
        <w:t>.</w:t>
      </w:r>
      <w:r w:rsidRPr="00C93FED">
        <w:t xml:space="preserve"> </w:t>
      </w:r>
      <w:r>
        <w:t xml:space="preserve">Вмещающие породы связаны с базальт-бонинитовым основанием бимодальной мафической Баймак-Бурибаевской свитой </w:t>
      </w:r>
      <w:r w:rsidRPr="00FB4FFB">
        <w:t>[</w:t>
      </w:r>
      <w:r w:rsidRPr="00FB4FFB">
        <w:rPr>
          <w:lang w:val="en-US"/>
        </w:rPr>
        <w:t>Spadea</w:t>
      </w:r>
      <w:r w:rsidRPr="00FB4FFB">
        <w:t>, 1998].</w:t>
      </w:r>
      <w:r>
        <w:t xml:space="preserve"> Месторождение относится к уральскому типу </w:t>
      </w:r>
      <w:r w:rsidRPr="00D918CD">
        <w:t>[</w:t>
      </w:r>
      <w:r>
        <w:t>Серавкин, 2010</w:t>
      </w:r>
      <w:r w:rsidRPr="00D918CD">
        <w:t>]</w:t>
      </w:r>
      <w:r>
        <w:t xml:space="preserve">. Балансовые запасы меди составляют 1,64 млн т, цинка – 1,06 млн т </w:t>
      </w:r>
      <w:r w:rsidRPr="00D918CD">
        <w:t>[</w:t>
      </w:r>
      <w:r>
        <w:t>Викентьев, 2011</w:t>
      </w:r>
      <w:r w:rsidRPr="00D918CD">
        <w:t>]</w:t>
      </w:r>
      <w:r>
        <w:t>.</w:t>
      </w:r>
    </w:p>
    <w:p w:rsidR="00512F1C" w:rsidRPr="0080219E" w:rsidRDefault="00512F1C" w:rsidP="00B80113">
      <w:pPr>
        <w:spacing w:after="0" w:line="360" w:lineRule="auto"/>
        <w:ind w:firstLine="709"/>
        <w:jc w:val="both"/>
      </w:pPr>
      <w:r>
        <w:t>На</w:t>
      </w:r>
      <w:r w:rsidRPr="00C93FED">
        <w:t xml:space="preserve"> </w:t>
      </w:r>
      <w:r>
        <w:t>месторождении</w:t>
      </w:r>
      <w:r w:rsidRPr="00C93FED">
        <w:t xml:space="preserve"> </w:t>
      </w:r>
      <w:r>
        <w:t>установлено</w:t>
      </w:r>
      <w:r w:rsidRPr="00C93FED">
        <w:t xml:space="preserve"> </w:t>
      </w:r>
      <w:r>
        <w:t>шесть</w:t>
      </w:r>
      <w:r w:rsidRPr="00C93FED">
        <w:t xml:space="preserve"> </w:t>
      </w:r>
      <w:r>
        <w:t>рудных</w:t>
      </w:r>
      <w:r w:rsidRPr="00C93FED">
        <w:t xml:space="preserve"> </w:t>
      </w:r>
      <w:r>
        <w:t>залежей (рис. 2)</w:t>
      </w:r>
      <w:r w:rsidRPr="00C93FED">
        <w:t xml:space="preserve">. </w:t>
      </w:r>
      <w:r>
        <w:t>Наиболее крупные рудные залежи нижнего литолого-стратиграфического уровня залегают среди базальтов в кровле нижней толщи или тяготеют к границе нижней базальтовой и средней андезит-дацит-риолитовой толщ. Небольшие рудные тела верхнего литолого-стратиграфического уровня залегают среди кислых экструзивных, эффузивных и вулканогенно-осадочных пород нижней риодацитовой толщи.</w:t>
      </w:r>
    </w:p>
    <w:tbl>
      <w:tblPr>
        <w:tblW w:w="0" w:type="auto"/>
        <w:tblLook w:val="00A0"/>
      </w:tblPr>
      <w:tblGrid>
        <w:gridCol w:w="9571"/>
      </w:tblGrid>
      <w:tr w:rsidR="00512F1C" w:rsidRPr="00170E2D" w:rsidTr="00D679C8">
        <w:tc>
          <w:tcPr>
            <w:tcW w:w="9571" w:type="dxa"/>
          </w:tcPr>
          <w:p w:rsidR="00512F1C" w:rsidRPr="00170E2D" w:rsidRDefault="00512F1C" w:rsidP="00D679C8">
            <w:pPr>
              <w:spacing w:after="0" w:line="360" w:lineRule="auto"/>
              <w:jc w:val="both"/>
            </w:pPr>
            <w:r w:rsidRPr="007D3C79">
              <w:rPr>
                <w:noProof/>
              </w:rPr>
              <w:pict>
                <v:shape id="Рисунок 18" o:spid="_x0000_i1026" type="#_x0000_t75" style="width:462.75pt;height:178.5pt;visibility:visible">
                  <v:imagedata r:id="rId8" o:title=""/>
                </v:shape>
              </w:pict>
            </w:r>
          </w:p>
        </w:tc>
      </w:tr>
    </w:tbl>
    <w:p w:rsidR="00512F1C" w:rsidRDefault="00512F1C" w:rsidP="00B80113">
      <w:pPr>
        <w:spacing w:after="0" w:line="360" w:lineRule="auto"/>
        <w:jc w:val="both"/>
      </w:pPr>
      <w:r w:rsidRPr="00B5397C">
        <w:rPr>
          <w:b/>
          <w:szCs w:val="24"/>
        </w:rPr>
        <w:t>Рис. 2</w:t>
      </w:r>
      <w:r>
        <w:rPr>
          <w:b/>
          <w:szCs w:val="24"/>
        </w:rPr>
        <w:t>.</w:t>
      </w:r>
      <w:r w:rsidRPr="00B5397C">
        <w:rPr>
          <w:b/>
          <w:szCs w:val="24"/>
        </w:rPr>
        <w:t xml:space="preserve"> Продольный меридиональный схематический разрез Юбилейного месторождения</w:t>
      </w:r>
      <w:r w:rsidRPr="004658CF">
        <w:rPr>
          <w:sz w:val="28"/>
          <w:szCs w:val="28"/>
        </w:rPr>
        <w:t xml:space="preserve"> </w:t>
      </w:r>
      <w:r w:rsidRPr="00B74678">
        <w:t>[</w:t>
      </w:r>
      <w:r>
        <w:t>Медноколчеданные…, 1988</w:t>
      </w:r>
      <w:r w:rsidRPr="00B74678">
        <w:t>]</w:t>
      </w:r>
      <w:r w:rsidRPr="00B80113">
        <w:t xml:space="preserve">: </w:t>
      </w:r>
      <w:r w:rsidRPr="00170E2D">
        <w:t xml:space="preserve">1 – юрские и четвертичные рыхлые отложения; 2 – лавы и </w:t>
      </w:r>
      <w:r>
        <w:t xml:space="preserve">вулканиты </w:t>
      </w:r>
      <w:r w:rsidRPr="00170E2D">
        <w:t xml:space="preserve">андезито-базальтового состава; 3 – </w:t>
      </w:r>
      <w:r>
        <w:t>вулканиты</w:t>
      </w:r>
      <w:r w:rsidRPr="00170E2D">
        <w:t xml:space="preserve"> и лавы кислого состава; 4 </w:t>
      </w:r>
      <w:r>
        <w:t>– вторая толща – спилиты и вариол</w:t>
      </w:r>
      <w:r w:rsidRPr="00170E2D">
        <w:t>иты; 6 – субвулканические породы: а – дацитовые порфириты, б – липарито-дацитовые порфиры; 7 – метасоматиты; 8 – рудные залежи и их номера; 9 – бурые железняки; 10 – коры выветривания палеозойских пород.</w:t>
      </w:r>
    </w:p>
    <w:p w:rsidR="00512F1C" w:rsidRDefault="00512F1C" w:rsidP="00B80113">
      <w:pPr>
        <w:spacing w:after="0" w:line="360" w:lineRule="auto"/>
        <w:ind w:firstLine="708"/>
        <w:jc w:val="both"/>
      </w:pPr>
    </w:p>
    <w:p w:rsidR="00512F1C" w:rsidRPr="00056957" w:rsidRDefault="00512F1C" w:rsidP="00B80113">
      <w:pPr>
        <w:spacing w:after="0" w:line="360" w:lineRule="auto"/>
        <w:ind w:firstLine="708"/>
        <w:jc w:val="both"/>
      </w:pPr>
      <w:r>
        <w:t xml:space="preserve">В геологическом разрезе рудного поля и месторождения выделяются пять толщ снизу вверх): 1) диабазовая, 2) базальтовая, 3) дацитовая, 4) андезито-базальтовая, 5) андезито-дацитовая вулканогенно-осадочная. Все толщи относятся к баймак-бурибаевской свите </w:t>
      </w:r>
      <w:r w:rsidRPr="00B80113">
        <w:t>[</w:t>
      </w:r>
      <w:r>
        <w:t>Медноколчеданные …, 1988</w:t>
      </w:r>
      <w:r w:rsidRPr="00B80113">
        <w:t>]</w:t>
      </w:r>
      <w:r>
        <w:t>.</w:t>
      </w:r>
    </w:p>
    <w:p w:rsidR="00512F1C" w:rsidRDefault="00512F1C" w:rsidP="00B80113">
      <w:pPr>
        <w:spacing w:after="0" w:line="360" w:lineRule="auto"/>
        <w:ind w:firstLine="708"/>
        <w:jc w:val="both"/>
      </w:pPr>
      <w:r>
        <w:t>Породы первой толщи выходят на поверхность палеозойских образований в западной части рудного поля. На месторождении они подсечены в районе второй и четвертой рудных залежей. Толща сложена диабазами, диабазовыми порфиритами с прослоями базальтов. Мощность толщи более 700 метров.</w:t>
      </w:r>
    </w:p>
    <w:p w:rsidR="00512F1C" w:rsidRDefault="00512F1C" w:rsidP="004D03CB">
      <w:pPr>
        <w:spacing w:after="0" w:line="360" w:lineRule="auto"/>
        <w:ind w:firstLine="708"/>
        <w:jc w:val="both"/>
      </w:pPr>
      <w:r>
        <w:t xml:space="preserve">Породы второй толщи выходят на поверхность палеозоя в западной и центральной частях рудного поля. Они представлены спилитами, вариолитами, базальтовыми порфиритами и афиритами. На месторождении породы толщи превращены в серицит-хлорит-кварцевые метасоматиты, в кровле которых залегают основные рудные залежи месторождения. Мощность толщи 400-800 м. </w:t>
      </w:r>
    </w:p>
    <w:p w:rsidR="00512F1C" w:rsidRDefault="00512F1C" w:rsidP="004D03CB">
      <w:pPr>
        <w:spacing w:after="0" w:line="360" w:lineRule="auto"/>
        <w:ind w:firstLine="709"/>
        <w:jc w:val="both"/>
      </w:pPr>
      <w:r>
        <w:t>Породы третьей толщи прослеживаются в виде узкой полосы в центральной части рудного поля, выклиниваясь вблизи его северной и южной части. Они представлены дацитовыми порфиритами и их пирокластами, в подчиненном количестве встречаются диабазовые, андезито-базальтовые порфириты и липарито-дацитовые порфиры. Подавляющая часть дацитовых порфиритов представлена лавобрекчиями. В нижней части толщи породы подвержены интенсивному тектоническому дроблению и гидротермально-метасоматической переработке, в результате чего они превращены в тектоно-метасоматические брекчии. Мощность толщи 250-500 м.</w:t>
      </w:r>
    </w:p>
    <w:p w:rsidR="00512F1C" w:rsidRPr="0041219B" w:rsidRDefault="00512F1C" w:rsidP="004D03CB">
      <w:pPr>
        <w:spacing w:after="0" w:line="360" w:lineRule="auto"/>
        <w:ind w:firstLine="709"/>
        <w:jc w:val="both"/>
      </w:pPr>
      <w:r>
        <w:t>Породы четвертой толщи значительно распространены в юго-восточной части рудного поля, откуда полосой прослеживаются в северо-западном направлении до северного замка брахиантиклинали. Низы толщи сложены лавами базальтового, андезито-базальтового, реже андезитового состава и маломощными прослоями вулканомиктовых отложений  основного состава. В верхах толщи развиты тефропесчаники андезито-базальтового состава. Мощность толщи 300</w:t>
      </w:r>
      <w:r w:rsidRPr="0041219B">
        <w:t>–</w:t>
      </w:r>
      <w:r>
        <w:t>700</w:t>
      </w:r>
      <w:r>
        <w:rPr>
          <w:lang w:val="en-US"/>
        </w:rPr>
        <w:t> </w:t>
      </w:r>
      <w:r>
        <w:t>м</w:t>
      </w:r>
      <w:r w:rsidRPr="0041219B">
        <w:t>.</w:t>
      </w:r>
    </w:p>
    <w:p w:rsidR="00512F1C" w:rsidRDefault="00512F1C" w:rsidP="004D03CB">
      <w:pPr>
        <w:spacing w:after="0" w:line="360" w:lineRule="auto"/>
        <w:ind w:firstLine="709"/>
        <w:jc w:val="both"/>
      </w:pPr>
      <w:r>
        <w:t>Породы пятой толщи завершают разрез вулканогенных образований рудного поля и месторождения. Они развиты в их восточной части и представлены грубообломочными вулканитами андезито-дацитового и смешанного состава, с редкими прослоями лав мелкообломочных вулканомиктовых отложений и тефропесчаников. Мощность толщи достигает 200-250 м.</w:t>
      </w:r>
    </w:p>
    <w:p w:rsidR="00512F1C" w:rsidRPr="00296F77" w:rsidRDefault="00512F1C" w:rsidP="004D03CB">
      <w:pPr>
        <w:spacing w:after="0" w:line="360" w:lineRule="auto"/>
        <w:ind w:firstLine="709"/>
        <w:jc w:val="both"/>
      </w:pPr>
      <w:r>
        <w:t>На месторождении и в рудном поле широко распространены субвулканические породы, относящиеся к нижнедевонскому, среднедевонскому и нижнекаменноугольному интрузивным комплексам и различающиеся составом, морфологией и возрастом</w:t>
      </w:r>
      <w:r w:rsidRPr="00296F77">
        <w:t xml:space="preserve"> </w:t>
      </w:r>
      <w:r w:rsidRPr="00296F77">
        <w:rPr>
          <w:color w:val="FF0000"/>
        </w:rPr>
        <w:t>[].</w:t>
      </w:r>
    </w:p>
    <w:p w:rsidR="00512F1C" w:rsidRDefault="00512F1C" w:rsidP="004D03CB">
      <w:pPr>
        <w:spacing w:after="0" w:line="360" w:lineRule="auto"/>
        <w:ind w:firstLine="708"/>
        <w:jc w:val="both"/>
        <w:rPr>
          <w:color w:val="FF0000"/>
        </w:rPr>
      </w:pPr>
      <w:r>
        <w:t xml:space="preserve"> Вулканогенные породы рудного поля претерпели метаморфические преобразования, связанные с региональными и рудными процессами.  Региональный метаморфизм относится к эпидот-актинолитовой и пупеллиит-пренитовой фациям зеленокаменного метаморфизма </w:t>
      </w:r>
      <w:r w:rsidRPr="00B74678">
        <w:t>[</w:t>
      </w:r>
      <w:r>
        <w:t>Медноколчеданные…, 1988</w:t>
      </w:r>
      <w:r w:rsidRPr="00B74678">
        <w:t>]</w:t>
      </w:r>
      <w:r>
        <w:t>.</w:t>
      </w:r>
    </w:p>
    <w:p w:rsidR="00512F1C" w:rsidRDefault="00512F1C" w:rsidP="0041219B">
      <w:pPr>
        <w:spacing w:after="0" w:line="360" w:lineRule="auto"/>
        <w:ind w:firstLine="708"/>
        <w:jc w:val="both"/>
      </w:pPr>
    </w:p>
    <w:p w:rsidR="00512F1C" w:rsidRPr="0041219B" w:rsidRDefault="00512F1C" w:rsidP="00515F4F">
      <w:pPr>
        <w:pStyle w:val="Heading1"/>
        <w:spacing w:before="0" w:after="0" w:line="360" w:lineRule="auto"/>
        <w:ind w:firstLine="720"/>
        <w:rPr>
          <w:b/>
          <w:i w:val="0"/>
        </w:rPr>
      </w:pPr>
      <w:bookmarkStart w:id="10" w:name="_Toc358630593"/>
      <w:bookmarkStart w:id="11" w:name="_Toc358797436"/>
      <w:r w:rsidRPr="0041219B">
        <w:rPr>
          <w:b/>
          <w:i w:val="0"/>
        </w:rPr>
        <w:t>3.2 Позиция, форма и залегание рудных тел</w:t>
      </w:r>
      <w:bookmarkEnd w:id="10"/>
      <w:bookmarkEnd w:id="11"/>
    </w:p>
    <w:p w:rsidR="00512F1C" w:rsidRDefault="00512F1C" w:rsidP="004D03CB">
      <w:pPr>
        <w:spacing w:after="0" w:line="360" w:lineRule="auto"/>
        <w:ind w:firstLine="708"/>
        <w:jc w:val="both"/>
      </w:pPr>
      <w:r w:rsidRPr="00B5397C">
        <w:t xml:space="preserve">На месторождении </w:t>
      </w:r>
      <w:r>
        <w:t xml:space="preserve">на глубинах от 52 до 585 м </w:t>
      </w:r>
      <w:r w:rsidRPr="00B5397C">
        <w:t>установлено шесть рудных залежей</w:t>
      </w:r>
      <w:r w:rsidRPr="00296F77">
        <w:rPr>
          <w:color w:val="0000FF"/>
        </w:rPr>
        <w:t>.</w:t>
      </w:r>
      <w:r>
        <w:t xml:space="preserve"> Рудные залежи имеют линзовидную, сундучную или пластообразую форму. Некоторые из них могут быть реконструированы как пологие сульфидные холмы </w:t>
      </w:r>
      <w:r w:rsidRPr="00296F77">
        <w:t>[</w:t>
      </w:r>
      <w:r w:rsidRPr="0075792B">
        <w:t>Масленников, 1999</w:t>
      </w:r>
      <w:r w:rsidRPr="00296F77">
        <w:t>]</w:t>
      </w:r>
      <w:r>
        <w:t>. Руда месторождения содержит 1,5% С</w:t>
      </w:r>
      <w:r>
        <w:rPr>
          <w:lang w:val="en-US"/>
        </w:rPr>
        <w:t>u</w:t>
      </w:r>
      <w:r>
        <w:t>, 1% Zn и 44% S</w:t>
      </w:r>
      <w:r w:rsidRPr="0041219B">
        <w:t xml:space="preserve"> </w:t>
      </w:r>
      <w:r w:rsidRPr="00B74678">
        <w:t>[</w:t>
      </w:r>
      <w:r>
        <w:rPr>
          <w:lang w:val="en-US"/>
        </w:rPr>
        <w:t>Maslennikov</w:t>
      </w:r>
      <w:r w:rsidRPr="0041219B">
        <w:t xml:space="preserve"> </w:t>
      </w:r>
      <w:r>
        <w:rPr>
          <w:lang w:val="en-US"/>
        </w:rPr>
        <w:t>et</w:t>
      </w:r>
      <w:r w:rsidRPr="0041219B">
        <w:t xml:space="preserve"> </w:t>
      </w:r>
      <w:r>
        <w:rPr>
          <w:lang w:val="en-US"/>
        </w:rPr>
        <w:t>al</w:t>
      </w:r>
      <w:r w:rsidRPr="0041219B">
        <w:t>.</w:t>
      </w:r>
      <w:r>
        <w:t>, 2013</w:t>
      </w:r>
      <w:r w:rsidRPr="00B74678">
        <w:t>]</w:t>
      </w:r>
      <w:r>
        <w:t>. Рудные тела расположены в синвулканической депрессии и залегают согласно с вмещающими породами. Простирание их северо-северо-западное по азимуту 310-320</w:t>
      </w:r>
      <w:r w:rsidRPr="002E45F2">
        <w:rPr>
          <w:vertAlign w:val="superscript"/>
        </w:rPr>
        <w:t>0</w:t>
      </w:r>
      <w:r>
        <w:t xml:space="preserve"> до меридионального, падение северо-восточное под углом 45-55</w:t>
      </w:r>
      <w:r w:rsidRPr="002E45F2">
        <w:rPr>
          <w:vertAlign w:val="superscript"/>
        </w:rPr>
        <w:t>0</w:t>
      </w:r>
      <w:r>
        <w:t xml:space="preserve">. </w:t>
      </w:r>
      <w:r w:rsidRPr="00BC5DEA">
        <w:t xml:space="preserve">Верхний контакт колчеданных рудных тел с вмещающими породами резкий, а нижний </w:t>
      </w:r>
      <w:r w:rsidRPr="0041219B">
        <w:t>–</w:t>
      </w:r>
      <w:r w:rsidRPr="00BC5DEA">
        <w:t xml:space="preserve"> пилообразный с постепенным переходом во вкрапленные руды и непромышленную вкрапленность сульфидов.</w:t>
      </w:r>
      <w:r>
        <w:t xml:space="preserve"> Преобладают массивные и брекчиевидные руды, состоящие из пирита, халькопирита и сфалерита. В рудах хорошо сохранились разнообразные колломорфные, метаколлоидные и эмульсионные текстуры. Редкими минералами в рудах являются мельниковит-пирит, марказит, пирротин, арсенопирит, галенит, а также блеклые руды, борнит, магнетит, гематит, барит, электрум, самородное золото, аргентит, алтаит, гессит, энаргит, бурнонит, германит. </w:t>
      </w:r>
      <w:r w:rsidRPr="00B74678">
        <w:t>[</w:t>
      </w:r>
      <w:r>
        <w:t>Медноколчеданные .., 1988; Викентьев, 2011</w:t>
      </w:r>
      <w:r w:rsidRPr="00B74678">
        <w:t>]</w:t>
      </w:r>
      <w:r>
        <w:t xml:space="preserve">. В рудах Юбилейного месторождения возможно обнаружения разнообразных теллуридов, так как содержание теллура достигает 200 г/т. Во второй и четвертой рудной залежах встречены пиритизированные окаменелости, определенные как кораллы, табуляты и тентакулиты. По своим морфологическим особенностям они напоминают реликты сульфидизированных трубчатых червей </w:t>
      </w:r>
      <w:r w:rsidRPr="0075792B">
        <w:t>[</w:t>
      </w:r>
      <w:r>
        <w:t>Масленников, 1999</w:t>
      </w:r>
      <w:r w:rsidRPr="0075792B">
        <w:t>]</w:t>
      </w:r>
      <w:r>
        <w:t xml:space="preserve">. </w:t>
      </w:r>
    </w:p>
    <w:p w:rsidR="00512F1C" w:rsidRDefault="00512F1C" w:rsidP="004D03CB">
      <w:pPr>
        <w:spacing w:after="0" w:line="360" w:lineRule="auto"/>
        <w:ind w:firstLine="708"/>
        <w:jc w:val="both"/>
      </w:pPr>
      <w:r>
        <w:t xml:space="preserve">На выклинках рудных тел руды становятся слоистыми. В их кровле залегают либо гематитизированные базальты, либо вулканомиктовые отложения и гематит-кремнистые породы, переслаивающиеся с рудными слойками. В гематит-кремнистых породах, кроме гематита, магнетита, пирита, борнита и халькозина, магнезиально-железистого хлорита, кальцита, содержатся реликты гематитизированных стекол базальтового состава, содержащие хлорит, гидрослюдисто-смешаннослойные образования и эпидот. Обломки гидрослюдисто-гематитовых пород и колчеданных руд встречаются в </w:t>
      </w:r>
      <w:r w:rsidRPr="00F03171">
        <w:t xml:space="preserve">тефроконгломератах </w:t>
      </w:r>
      <w:r>
        <w:t xml:space="preserve">из надрудных слоистых пачек </w:t>
      </w:r>
      <w:r w:rsidRPr="00B74678">
        <w:t>[</w:t>
      </w:r>
      <w:r>
        <w:t>Медноколчеданные …, 1988</w:t>
      </w:r>
      <w:r w:rsidRPr="00B74678">
        <w:t>]</w:t>
      </w:r>
      <w:r>
        <w:t>.</w:t>
      </w:r>
    </w:p>
    <w:p w:rsidR="00512F1C" w:rsidRPr="0075792B" w:rsidRDefault="00512F1C" w:rsidP="0041219B">
      <w:pPr>
        <w:spacing w:after="0" w:line="360" w:lineRule="auto"/>
        <w:ind w:firstLine="708"/>
        <w:jc w:val="both"/>
      </w:pPr>
    </w:p>
    <w:p w:rsidR="00512F1C" w:rsidRDefault="00512F1C" w:rsidP="0041219B">
      <w:pPr>
        <w:pStyle w:val="Heading3"/>
        <w:spacing w:before="0" w:after="0" w:line="360" w:lineRule="auto"/>
      </w:pPr>
      <w:bookmarkStart w:id="12" w:name="_Toc358630594"/>
      <w:bookmarkStart w:id="13" w:name="_Toc358797437"/>
      <w:r w:rsidRPr="00FF57E4">
        <w:t>Глава 4</w:t>
      </w:r>
      <w:r>
        <w:t>.</w:t>
      </w:r>
      <w:r w:rsidRPr="00FF57E4">
        <w:t xml:space="preserve"> </w:t>
      </w:r>
      <w:r>
        <w:t xml:space="preserve">Текстурно-структурные особенности и минералы </w:t>
      </w:r>
      <w:r w:rsidRPr="00B8501B">
        <w:t xml:space="preserve">генетических типов руд </w:t>
      </w:r>
      <w:r w:rsidRPr="00FF57E4">
        <w:t>Юбилейного месторождения</w:t>
      </w:r>
      <w:bookmarkEnd w:id="12"/>
      <w:bookmarkEnd w:id="13"/>
    </w:p>
    <w:p w:rsidR="00512F1C" w:rsidRDefault="00512F1C" w:rsidP="0041219B">
      <w:pPr>
        <w:pStyle w:val="Heading1"/>
        <w:spacing w:before="0" w:after="0" w:line="360" w:lineRule="auto"/>
        <w:rPr>
          <w:b/>
          <w:i w:val="0"/>
        </w:rPr>
      </w:pPr>
      <w:bookmarkStart w:id="14" w:name="_Toc358630595"/>
      <w:bookmarkStart w:id="15" w:name="_Toc358797438"/>
    </w:p>
    <w:p w:rsidR="00512F1C" w:rsidRPr="0041219B" w:rsidRDefault="00512F1C" w:rsidP="00515F4F">
      <w:pPr>
        <w:pStyle w:val="Heading1"/>
        <w:spacing w:before="0" w:after="0" w:line="360" w:lineRule="auto"/>
        <w:ind w:firstLine="720"/>
        <w:rPr>
          <w:b/>
          <w:i w:val="0"/>
        </w:rPr>
      </w:pPr>
      <w:r w:rsidRPr="0041219B">
        <w:rPr>
          <w:b/>
          <w:i w:val="0"/>
        </w:rPr>
        <w:t>4.1 Руды второго рудного тела Юбилейного месторождения</w:t>
      </w:r>
      <w:bookmarkEnd w:id="14"/>
      <w:bookmarkEnd w:id="15"/>
    </w:p>
    <w:p w:rsidR="00512F1C" w:rsidRDefault="00512F1C" w:rsidP="0041219B">
      <w:pPr>
        <w:spacing w:after="0" w:line="360" w:lineRule="auto"/>
        <w:ind w:firstLine="720"/>
        <w:jc w:val="both"/>
        <w:rPr>
          <w:szCs w:val="24"/>
        </w:rPr>
      </w:pPr>
      <w:r>
        <w:rPr>
          <w:szCs w:val="24"/>
        </w:rPr>
        <w:t>В период летней практики в июне 2012 года были изучены руды второго рудного тела, обнаженные на дне карьера «Юбилейный». Были отобраны образцы второго участка, залегающего на горизонтах 198-185 метров с содержанием меди – 2,63 %, цинка 0,29 %, серы 23,97 %. Обнажение длиной 100 метров и высотой 10–15 метров, аз. простирания 340</w:t>
      </w:r>
      <w:r w:rsidRPr="00F62B3D">
        <w:rPr>
          <w:szCs w:val="24"/>
          <w:vertAlign w:val="superscript"/>
        </w:rPr>
        <w:t>о</w:t>
      </w:r>
      <w:r>
        <w:rPr>
          <w:szCs w:val="24"/>
        </w:rPr>
        <w:t xml:space="preserve">. Разрез представлен (снизу вверх, рис. 3): богатыми сплошными медноколчеданными рудами с обильными жилами и фрагментами жил кварца и карбоната крустифицированными друзовым халькопиритом в мелкозернистом сульфидном матриксе. Данные агрегаты были диагностированы как фрагменты древних труб «черных курильщиков», представляющие собой рудоподводящий канал гидротермальных растворов. Подобные трубы «черных курильщиков» установлены и описаны на многих колчеданных месторождениях Урала </w:t>
      </w:r>
      <w:r w:rsidRPr="002617ED">
        <w:rPr>
          <w:szCs w:val="24"/>
        </w:rPr>
        <w:t>[</w:t>
      </w:r>
      <w:r>
        <w:rPr>
          <w:szCs w:val="24"/>
        </w:rPr>
        <w:t>Масленникова, 2007</w:t>
      </w:r>
      <w:r w:rsidRPr="002617ED">
        <w:rPr>
          <w:szCs w:val="24"/>
        </w:rPr>
        <w:t>]</w:t>
      </w:r>
      <w:r>
        <w:rPr>
          <w:szCs w:val="24"/>
        </w:rPr>
        <w:t>. Сплошные руды перекрыты слоистыми сульфидными песчаниками. Сверху разрез перекрыт вулканогенными отложениями кислого состава. На рудном складе также были обнаружены трубы «курильщиков», гематит-карбонатные породы с сульфидной минерализацией, полосчатые пирит-халькопиритовые и пятнистые сфалерит-борнит-халькопирит-пиритовые руды.</w:t>
      </w:r>
    </w:p>
    <w:p w:rsidR="00512F1C" w:rsidRDefault="00512F1C" w:rsidP="0041219B">
      <w:pPr>
        <w:spacing w:after="0" w:line="360" w:lineRule="auto"/>
        <w:ind w:firstLine="720"/>
        <w:jc w:val="both"/>
        <w:rPr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785"/>
        <w:gridCol w:w="4786"/>
      </w:tblGrid>
      <w:tr w:rsidR="00512F1C" w:rsidRPr="00060339" w:rsidTr="00060339">
        <w:trPr>
          <w:trHeight w:val="4341"/>
        </w:trPr>
        <w:tc>
          <w:tcPr>
            <w:tcW w:w="4785" w:type="dxa"/>
          </w:tcPr>
          <w:p w:rsidR="00512F1C" w:rsidRPr="00060339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7D3C79">
              <w:rPr>
                <w:szCs w:val="24"/>
              </w:rPr>
              <w:pict>
                <v:shape id="_x0000_i1027" type="#_x0000_t75" style="width:147.75pt;height:204.75pt">
                  <v:imagedata r:id="rId9" o:title=""/>
                </v:shape>
              </w:pict>
            </w:r>
          </w:p>
        </w:tc>
        <w:tc>
          <w:tcPr>
            <w:tcW w:w="4786" w:type="dxa"/>
          </w:tcPr>
          <w:p w:rsidR="00512F1C" w:rsidRPr="00B1797B" w:rsidRDefault="00512F1C" w:rsidP="004D03CB">
            <w:pPr>
              <w:spacing w:after="0" w:line="360" w:lineRule="auto"/>
              <w:rPr>
                <w:szCs w:val="24"/>
              </w:rPr>
            </w:pPr>
            <w:r>
              <w:rPr>
                <w:szCs w:val="24"/>
              </w:rPr>
              <w:t xml:space="preserve">Рис. 3 </w:t>
            </w:r>
            <w:r w:rsidRPr="00B5397C">
              <w:rPr>
                <w:b/>
                <w:szCs w:val="24"/>
              </w:rPr>
              <w:t>Схематическая зарисовка обнажения на втором рудном теле карьера «Юбилейный»</w:t>
            </w:r>
            <w:r w:rsidRPr="00060339">
              <w:rPr>
                <w:szCs w:val="24"/>
              </w:rPr>
              <w:t>: 1 – брекчия труб «черных курильщиков»; 2 – слоистые дистальные сульфидные турбидиты с прослоями кварц-хлоритовых пород и госсанитов; 3 – кислые вулканогенные породы.</w:t>
            </w:r>
            <w:r>
              <w:rPr>
                <w:szCs w:val="24"/>
              </w:rPr>
              <w:t xml:space="preserve"> Горизонт 198-185 метров. Участок разработок №2.</w:t>
            </w:r>
          </w:p>
          <w:p w:rsidR="00512F1C" w:rsidRPr="00060339" w:rsidRDefault="00512F1C" w:rsidP="004D03CB">
            <w:pPr>
              <w:spacing w:after="0" w:line="360" w:lineRule="auto"/>
              <w:rPr>
                <w:szCs w:val="24"/>
              </w:rPr>
            </w:pPr>
            <w:r>
              <w:rPr>
                <w:szCs w:val="24"/>
              </w:rPr>
              <w:t>2012 г.</w:t>
            </w:r>
            <w:r w:rsidRPr="00060339">
              <w:rPr>
                <w:szCs w:val="24"/>
              </w:rPr>
              <w:t xml:space="preserve"> </w:t>
            </w:r>
          </w:p>
        </w:tc>
      </w:tr>
    </w:tbl>
    <w:p w:rsidR="00512F1C" w:rsidRDefault="00512F1C" w:rsidP="004D03CB">
      <w:pPr>
        <w:spacing w:after="0" w:line="360" w:lineRule="auto"/>
        <w:rPr>
          <w:szCs w:val="24"/>
        </w:rPr>
      </w:pPr>
    </w:p>
    <w:p w:rsidR="00512F1C" w:rsidRPr="00DF1820" w:rsidRDefault="00512F1C" w:rsidP="0041219B">
      <w:pPr>
        <w:spacing w:after="0" w:line="360" w:lineRule="auto"/>
        <w:ind w:firstLine="720"/>
        <w:jc w:val="both"/>
        <w:rPr>
          <w:szCs w:val="24"/>
        </w:rPr>
      </w:pPr>
      <w:r>
        <w:rPr>
          <w:szCs w:val="24"/>
        </w:rPr>
        <w:t>Таким образом, на Юбилейном месторождении собраны руды и породы различного генезиса: продукты гидротермальной активности в виде труб «курильщиков», мелкообломочные сульфидные отложения (сульфидные песчаники), сильно преобразованные слоистые руды (полосчатые пирит-халькопиритовые руды), продукты смешения и окисления рудокластического, гиалокластического и карбонатного материала (карбонатные госсаниты). Борнитовые руды формируют отдельную группу гипогенного обогащения. Во всех типах руд изучены текстуры, структуры, основные и акцессорные минералы.</w:t>
      </w:r>
    </w:p>
    <w:p w:rsidR="00512F1C" w:rsidRDefault="00512F1C" w:rsidP="0041219B">
      <w:pPr>
        <w:spacing w:after="0" w:line="360" w:lineRule="auto"/>
        <w:rPr>
          <w:szCs w:val="24"/>
        </w:rPr>
      </w:pPr>
    </w:p>
    <w:p w:rsidR="00512F1C" w:rsidRPr="0041219B" w:rsidRDefault="00512F1C" w:rsidP="00515F4F">
      <w:pPr>
        <w:pStyle w:val="Heading3"/>
        <w:spacing w:before="0" w:after="0" w:line="360" w:lineRule="auto"/>
        <w:ind w:firstLine="720"/>
        <w:jc w:val="left"/>
        <w:rPr>
          <w:sz w:val="24"/>
          <w:szCs w:val="24"/>
        </w:rPr>
      </w:pPr>
      <w:bookmarkStart w:id="16" w:name="_Toc341134678"/>
      <w:bookmarkStart w:id="17" w:name="_Toc358630596"/>
      <w:bookmarkStart w:id="18" w:name="_Toc358797439"/>
      <w:r w:rsidRPr="0041219B">
        <w:rPr>
          <w:sz w:val="24"/>
          <w:szCs w:val="24"/>
        </w:rPr>
        <w:t>4.2 Трубы «черных курильщиков» и их фрагменты</w:t>
      </w:r>
      <w:bookmarkEnd w:id="16"/>
      <w:bookmarkEnd w:id="17"/>
      <w:bookmarkEnd w:id="18"/>
    </w:p>
    <w:p w:rsidR="00512F1C" w:rsidRPr="0075792B" w:rsidRDefault="00512F1C" w:rsidP="0041219B">
      <w:pPr>
        <w:pStyle w:val="Heading1"/>
        <w:spacing w:before="0" w:after="0" w:line="360" w:lineRule="auto"/>
        <w:rPr>
          <w:rStyle w:val="Heading3Char"/>
          <w:b w:val="0"/>
          <w:bCs w:val="0"/>
          <w:i w:val="0"/>
        </w:rPr>
      </w:pPr>
      <w:bookmarkStart w:id="19" w:name="_Toc358630597"/>
      <w:bookmarkStart w:id="20" w:name="_Toc358797440"/>
      <w:r w:rsidRPr="0075792B">
        <w:t xml:space="preserve">4.2.1 Структуры, текстуры и зональность труб </w:t>
      </w:r>
      <w:r w:rsidRPr="0075792B">
        <w:rPr>
          <w:rStyle w:val="Heading3Char"/>
          <w:b w:val="0"/>
          <w:bCs w:val="0"/>
          <w:i w:val="0"/>
        </w:rPr>
        <w:t>«</w:t>
      </w:r>
      <w:r w:rsidRPr="00EF7523">
        <w:t>черных курильщиков»</w:t>
      </w:r>
      <w:bookmarkEnd w:id="19"/>
      <w:bookmarkEnd w:id="20"/>
    </w:p>
    <w:p w:rsidR="00512F1C" w:rsidRDefault="00512F1C" w:rsidP="004D03CB">
      <w:pPr>
        <w:spacing w:after="0" w:line="360" w:lineRule="auto"/>
        <w:ind w:firstLine="709"/>
        <w:jc w:val="both"/>
        <w:rPr>
          <w:szCs w:val="24"/>
        </w:rPr>
      </w:pPr>
      <w:r>
        <w:rPr>
          <w:szCs w:val="24"/>
        </w:rPr>
        <w:t xml:space="preserve">Образцы отобраны в сплошных сульфидных рудах. Трубы «черных курильщиков» представляют собой каналы и жилообразные агрегаты, сложенные в центральной части кварцем, карбонатом, иногда друзовым или почковидным сфалеритом (рис. 4). Среднюю часть, представляющею собой стенку канала, слагает друзовый халькопирит. Каналы различны по форме и размерам: эллипсовидной, треугольной и вытянутой форм размером от 2 до 12 см в диаметре. Длина каналов 5–25 см. Каналы покрываются оболочкой из очень неоднородной сфалерит-халькопирит-пиритовой массой с большим количеством нерудного минерала. Часто в одной единой оболочке заключены несколько каналов, что указывает на многоканальность труб. </w:t>
      </w:r>
    </w:p>
    <w:p w:rsidR="00512F1C" w:rsidRDefault="00512F1C" w:rsidP="004D03CB">
      <w:pPr>
        <w:spacing w:after="0" w:line="360" w:lineRule="auto"/>
        <w:ind w:firstLine="709"/>
        <w:jc w:val="both"/>
        <w:rPr>
          <w:szCs w:val="24"/>
        </w:rPr>
      </w:pPr>
      <w:r>
        <w:rPr>
          <w:szCs w:val="24"/>
        </w:rPr>
        <w:t xml:space="preserve">Во фрагментарном виде сохраняются только халькопиритовые стенки и нерудная центральная часть канала находящиеся в матрице из обломков краевой сфалерит-халькопирит-пиритовой части (рис. 4д). </w:t>
      </w:r>
    </w:p>
    <w:p w:rsidR="00512F1C" w:rsidRDefault="00512F1C" w:rsidP="004D03CB">
      <w:pPr>
        <w:spacing w:after="0" w:line="360" w:lineRule="auto"/>
        <w:ind w:firstLine="709"/>
        <w:jc w:val="both"/>
        <w:rPr>
          <w:szCs w:val="24"/>
        </w:rPr>
      </w:pPr>
      <w:r>
        <w:rPr>
          <w:szCs w:val="24"/>
        </w:rPr>
        <w:t xml:space="preserve">Трубы «черных курильщиков» относятся к донной гидротермальной фации. В целом, они сложены тонкозернистыми сульфидными агрегатами, что не позволяет описать их полностью на микроуровне. Для микроскопического описания автор диплома использует методику Масленникова В.В. и Масленниковой С.П. разделения труб «черных курильщиков» на зоны А, В, С, в которых выделяются подзоны А1, А2, А3; В1, В2, В3; С1, С2, С3. Зона С представляет собой осевой канал, заполненный в нашем случае нерудными минералами. Зона В сложена друзовым халькопиритом. Зона А состоит из пиритовых тонкозернистых, дендритовидных, колломорфных, почковидных и псевдоморфных агрегатов с развитием нерудных минералов и халькопирита. Для каждой зоны характерны свои минеральные, микротекстурные и микроструктурные особенности.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785"/>
        <w:gridCol w:w="4786"/>
      </w:tblGrid>
      <w:tr w:rsidR="00512F1C" w:rsidRPr="00B2028E" w:rsidTr="00CA116C">
        <w:tc>
          <w:tcPr>
            <w:tcW w:w="4785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 xml:space="preserve">А </w:t>
            </w:r>
            <w:r w:rsidRPr="007D3C79">
              <w:rPr>
                <w:szCs w:val="24"/>
              </w:rPr>
              <w:pict>
                <v:shape id="_x0000_i1028" type="#_x0000_t75" style="width:190.5pt;height:175.5pt">
                  <v:imagedata r:id="rId10" o:title=""/>
                </v:shape>
              </w:pict>
            </w:r>
          </w:p>
        </w:tc>
        <w:tc>
          <w:tcPr>
            <w:tcW w:w="4786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 xml:space="preserve">Б </w:t>
            </w:r>
            <w:r w:rsidRPr="007D3C79">
              <w:rPr>
                <w:szCs w:val="24"/>
              </w:rPr>
              <w:pict>
                <v:shape id="_x0000_i1029" type="#_x0000_t75" style="width:212.25pt;height:162pt">
                  <v:imagedata r:id="rId11" o:title=""/>
                </v:shape>
              </w:pict>
            </w:r>
          </w:p>
        </w:tc>
      </w:tr>
      <w:tr w:rsidR="00512F1C" w:rsidRPr="00B2028E" w:rsidTr="00CA116C">
        <w:tc>
          <w:tcPr>
            <w:tcW w:w="4785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>В</w:t>
            </w:r>
            <w:r w:rsidRPr="00136BEA">
              <w:rPr>
                <w:szCs w:val="24"/>
              </w:rPr>
              <w:t xml:space="preserve"> </w:t>
            </w:r>
            <w:r w:rsidRPr="007D3C79">
              <w:rPr>
                <w:szCs w:val="24"/>
              </w:rPr>
              <w:pict>
                <v:shape id="_x0000_i1030" type="#_x0000_t75" style="width:196.5pt;height:116.25pt">
                  <v:imagedata r:id="rId12" o:title=""/>
                </v:shape>
              </w:pict>
            </w:r>
          </w:p>
        </w:tc>
        <w:tc>
          <w:tcPr>
            <w:tcW w:w="4786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</w:p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>Г</w:t>
            </w:r>
            <w:r w:rsidRPr="00136BEA">
              <w:rPr>
                <w:szCs w:val="24"/>
              </w:rPr>
              <w:t xml:space="preserve"> </w:t>
            </w:r>
            <w:r w:rsidRPr="007D3C79">
              <w:rPr>
                <w:szCs w:val="24"/>
              </w:rPr>
              <w:pict>
                <v:shape id="_x0000_i1031" type="#_x0000_t75" style="width:196.5pt;height:165.75pt">
                  <v:imagedata r:id="rId13" o:title=""/>
                </v:shape>
              </w:pict>
            </w:r>
          </w:p>
        </w:tc>
      </w:tr>
      <w:tr w:rsidR="00512F1C" w:rsidRPr="00B2028E" w:rsidTr="00CA116C">
        <w:tc>
          <w:tcPr>
            <w:tcW w:w="4785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 xml:space="preserve">Д </w:t>
            </w:r>
            <w:r w:rsidRPr="007D3C79">
              <w:rPr>
                <w:szCs w:val="24"/>
              </w:rPr>
              <w:pict>
                <v:shape id="_x0000_i1032" type="#_x0000_t75" style="width:197.25pt;height:144.75pt">
                  <v:imagedata r:id="rId14" o:title=""/>
                </v:shape>
              </w:pict>
            </w:r>
          </w:p>
        </w:tc>
        <w:tc>
          <w:tcPr>
            <w:tcW w:w="4786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 xml:space="preserve">Е </w:t>
            </w:r>
            <w:r w:rsidRPr="007D3C79">
              <w:rPr>
                <w:szCs w:val="24"/>
              </w:rPr>
              <w:pict>
                <v:shape id="_x0000_i1033" type="#_x0000_t75" style="width:181.5pt;height:184.5pt">
                  <v:imagedata r:id="rId15" o:title=""/>
                </v:shape>
              </w:pict>
            </w:r>
          </w:p>
        </w:tc>
      </w:tr>
    </w:tbl>
    <w:p w:rsidR="00512F1C" w:rsidRPr="00515F4F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515F4F">
        <w:rPr>
          <w:b/>
          <w:szCs w:val="24"/>
        </w:rPr>
        <w:t>Рис. 4. Трубы «черных курильщиков» Юбилейного месторождения</w:t>
      </w:r>
      <w:r w:rsidRPr="00515F4F">
        <w:rPr>
          <w:szCs w:val="24"/>
        </w:rPr>
        <w:t>: а – кварц-пирит-халькопиритовая труба с неравномерной мощностью зоны В; б – сфалерит-карбонат-пирит-халькопиритовая труба с равномерным развитием; в – кварц-пирит-халькопиритовая труб</w:t>
      </w:r>
      <w:r>
        <w:rPr>
          <w:szCs w:val="24"/>
        </w:rPr>
        <w:t xml:space="preserve">а сложной формы </w:t>
      </w:r>
      <w:r w:rsidRPr="00515F4F">
        <w:rPr>
          <w:szCs w:val="24"/>
        </w:rPr>
        <w:t xml:space="preserve">и неравномерной мощностью зоны В; г – кварц-пирит-халькопиритовая труба с заросшим халькопиритом осевым каналом; д – фрагменты халькопиритовой оболочки с частично сохранившемся кварцевым осевым каналом; е – заполнение осевого канала гиалокластами, обломками сульфидов и алевритовым осадочным материалом; заметна прогрессивная сортировка. Фото </w:t>
      </w:r>
      <w:r>
        <w:rPr>
          <w:szCs w:val="24"/>
        </w:rPr>
        <w:t xml:space="preserve">полированных </w:t>
      </w:r>
      <w:r w:rsidRPr="00515F4F">
        <w:rPr>
          <w:szCs w:val="24"/>
        </w:rPr>
        <w:t>образцов.</w:t>
      </w:r>
    </w:p>
    <w:p w:rsidR="00512F1C" w:rsidRPr="008E2AB7" w:rsidRDefault="00512F1C" w:rsidP="004D03CB">
      <w:pPr>
        <w:spacing w:after="0" w:line="360" w:lineRule="auto"/>
        <w:ind w:firstLine="708"/>
        <w:jc w:val="both"/>
        <w:rPr>
          <w:sz w:val="22"/>
        </w:rPr>
      </w:pPr>
    </w:p>
    <w:p w:rsidR="00512F1C" w:rsidRDefault="00512F1C" w:rsidP="00515F4F">
      <w:pPr>
        <w:spacing w:after="0" w:line="360" w:lineRule="auto"/>
        <w:ind w:firstLine="720"/>
        <w:jc w:val="both"/>
        <w:rPr>
          <w:szCs w:val="24"/>
        </w:rPr>
      </w:pPr>
      <w:r>
        <w:rPr>
          <w:szCs w:val="24"/>
        </w:rPr>
        <w:t xml:space="preserve">Рассмотрим характерные структуры и текстуры зон труб Юбилейного месторождения, а также некоторые минеральные особенности. </w:t>
      </w:r>
    </w:p>
    <w:p w:rsidR="00512F1C" w:rsidRDefault="00512F1C" w:rsidP="00515F4F">
      <w:pPr>
        <w:spacing w:after="0" w:line="360" w:lineRule="auto"/>
        <w:ind w:firstLine="708"/>
        <w:jc w:val="both"/>
        <w:rPr>
          <w:szCs w:val="24"/>
        </w:rPr>
      </w:pPr>
      <w:r w:rsidRPr="00A50B4B">
        <w:rPr>
          <w:b/>
          <w:szCs w:val="24"/>
        </w:rPr>
        <w:t>Зона С</w:t>
      </w:r>
      <w:r>
        <w:rPr>
          <w:szCs w:val="24"/>
        </w:rPr>
        <w:t xml:space="preserve"> представляет собой осевую часть гидротермального канала, которая при затухании гидротермальной деятельности была заполнена нерудными и рудными минералами. Зона С на Юбилейном месторождении сложена кальцитом или кварцем, обычно с включениями халькопирита и сфалерита. 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D61559">
        <w:rPr>
          <w:i/>
          <w:szCs w:val="24"/>
        </w:rPr>
        <w:t>Нерудные минералы</w:t>
      </w:r>
      <w:r>
        <w:rPr>
          <w:szCs w:val="24"/>
        </w:rPr>
        <w:t xml:space="preserve"> представлены кварцем и карбонатом. Минералы четко пространственно разделены, в одних трубах есть только кальцит, в других только кварц. Для них характерна гипиди</w:t>
      </w:r>
      <w:r w:rsidRPr="00305975">
        <w:rPr>
          <w:szCs w:val="24"/>
        </w:rPr>
        <w:t>оморфнозернистая и аллотри</w:t>
      </w:r>
      <w:r>
        <w:rPr>
          <w:szCs w:val="24"/>
        </w:rPr>
        <w:t>о</w:t>
      </w:r>
      <w:r w:rsidRPr="00305975">
        <w:rPr>
          <w:szCs w:val="24"/>
        </w:rPr>
        <w:t>морфнозернистая</w:t>
      </w:r>
      <w:r>
        <w:rPr>
          <w:szCs w:val="24"/>
        </w:rPr>
        <w:t xml:space="preserve"> структура, без признаков ориентированного роста. Текстура </w:t>
      </w:r>
      <w:r w:rsidRPr="00305975">
        <w:rPr>
          <w:szCs w:val="24"/>
        </w:rPr>
        <w:t>массивная.</w:t>
      </w:r>
      <w:r>
        <w:rPr>
          <w:szCs w:val="24"/>
        </w:rPr>
        <w:t xml:space="preserve"> Кальцит молочно-белого цвета, иногда темно-серый. Предполагается, что темно-серый карбонат связан с примесью в канале осадочного материала. Кварц белый или прозрачный. </w:t>
      </w:r>
    </w:p>
    <w:p w:rsidR="00512F1C" w:rsidRPr="009E450D" w:rsidRDefault="00512F1C" w:rsidP="004D03CB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Рудные минералы в зоне С представлены халькопиритом, сфалеритом, пиритом, в меньшей степени блеклой рудой и галенитом. </w:t>
      </w:r>
    </w:p>
    <w:p w:rsidR="00512F1C" w:rsidRPr="009E450D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75792B">
        <w:rPr>
          <w:i/>
          <w:szCs w:val="24"/>
        </w:rPr>
        <w:t>Халькопирит</w:t>
      </w:r>
      <w:r>
        <w:rPr>
          <w:szCs w:val="24"/>
        </w:rPr>
        <w:t xml:space="preserve"> образует друзы и вкрапленники различной степени идиоморфизма, замещает кристаллический и фрамбоидальный пирит вплоть до образования полных псевдоморфоз. Друзовые агрегаты халькопирита образуются в зоне С1, рост кристаллов идет от халькопиритовой стенки к центру осевого канала.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75792B">
        <w:rPr>
          <w:i/>
          <w:szCs w:val="24"/>
        </w:rPr>
        <w:t>Сфалерит</w:t>
      </w:r>
      <w:r>
        <w:rPr>
          <w:szCs w:val="24"/>
        </w:rPr>
        <w:t xml:space="preserve"> образует нарастающие на халькопиритовую стенку агрегаты </w:t>
      </w:r>
      <w:r w:rsidRPr="00305975">
        <w:rPr>
          <w:szCs w:val="24"/>
        </w:rPr>
        <w:t>друзового,</w:t>
      </w:r>
      <w:r>
        <w:rPr>
          <w:szCs w:val="24"/>
        </w:rPr>
        <w:t xml:space="preserve"> </w:t>
      </w:r>
      <w:r w:rsidRPr="00305975">
        <w:rPr>
          <w:szCs w:val="24"/>
        </w:rPr>
        <w:t>почковидного и дендритовидного</w:t>
      </w:r>
      <w:r>
        <w:rPr>
          <w:szCs w:val="24"/>
        </w:rPr>
        <w:t xml:space="preserve"> сфалерита (рис. 5а). Структура </w:t>
      </w:r>
      <w:r w:rsidRPr="00305975">
        <w:rPr>
          <w:szCs w:val="24"/>
        </w:rPr>
        <w:t xml:space="preserve">гипидиоморфнозернистая и </w:t>
      </w:r>
      <w:r>
        <w:rPr>
          <w:szCs w:val="24"/>
        </w:rPr>
        <w:t>аллотрио</w:t>
      </w:r>
      <w:r w:rsidRPr="00305975">
        <w:rPr>
          <w:szCs w:val="24"/>
        </w:rPr>
        <w:t>морфнозернистая</w:t>
      </w:r>
      <w:r>
        <w:rPr>
          <w:szCs w:val="24"/>
        </w:rPr>
        <w:t xml:space="preserve">, часто пластинчатая и двойниковая. Сфалерит этой зоны содержит обильную эмульсионную вкрапленность халькопирита («халькопиритовая болезнь»). В косом освещении сфалерит очень темного цвета, бурый, непрозрачный, к краям зерен обычно просвечивает. В соединительных швах между зернами сфалерит в косом освещении светлый, прозрачный. С прозрачным сфалеритом связаны прожилковидные выделения галенита и самородного золота. </w:t>
      </w:r>
    </w:p>
    <w:p w:rsidR="00512F1C" w:rsidRDefault="00512F1C" w:rsidP="00515F4F">
      <w:pPr>
        <w:spacing w:after="0" w:line="360" w:lineRule="auto"/>
        <w:ind w:firstLine="708"/>
        <w:jc w:val="both"/>
        <w:rPr>
          <w:szCs w:val="24"/>
        </w:rPr>
      </w:pPr>
      <w:r w:rsidRPr="0075792B">
        <w:rPr>
          <w:i/>
          <w:szCs w:val="24"/>
        </w:rPr>
        <w:t>Пирит</w:t>
      </w:r>
      <w:r>
        <w:rPr>
          <w:szCs w:val="24"/>
        </w:rPr>
        <w:t xml:space="preserve"> образует вкрапленники и друзы </w:t>
      </w:r>
      <w:r w:rsidRPr="00305975">
        <w:rPr>
          <w:szCs w:val="24"/>
        </w:rPr>
        <w:t xml:space="preserve">гипидиоморфной </w:t>
      </w:r>
      <w:r>
        <w:rPr>
          <w:szCs w:val="24"/>
        </w:rPr>
        <w:t xml:space="preserve">и </w:t>
      </w:r>
      <w:r w:rsidRPr="00305975">
        <w:rPr>
          <w:szCs w:val="24"/>
        </w:rPr>
        <w:t>идиоморфной</w:t>
      </w:r>
      <w:r>
        <w:rPr>
          <w:szCs w:val="24"/>
        </w:rPr>
        <w:t xml:space="preserve"> формы. Иногда крупные идиоморфные зерна пирита в нерудной матрице формируют порфировую текстуру. Для пирита этой зоны характерна зональность роста, подчеркиваемая тонкими включениями халькопирита и нерудных минералов. Рост друзовых кристаллов направлен от зоны В к центру осевого канала. Кристаллический пирит замещается халькопиритом с образованием сетчатой микротекстуры, фрамбоидальный – с образованием псевдоморфной микротекстуры. Пирит этой зоны не содержит  пластинчатые пойкиллиты сфалерита и халькопирита, распространенные в пирите зоны А. </w:t>
      </w:r>
    </w:p>
    <w:p w:rsidR="00512F1C" w:rsidRDefault="00512F1C" w:rsidP="00515F4F">
      <w:pPr>
        <w:spacing w:after="0" w:line="360" w:lineRule="auto"/>
        <w:ind w:firstLine="708"/>
        <w:jc w:val="both"/>
        <w:rPr>
          <w:szCs w:val="24"/>
        </w:rPr>
      </w:pPr>
      <w:r w:rsidRPr="0075792B">
        <w:rPr>
          <w:i/>
          <w:szCs w:val="24"/>
        </w:rPr>
        <w:t>Блеклая руда и галенит</w:t>
      </w:r>
      <w:r>
        <w:rPr>
          <w:szCs w:val="24"/>
        </w:rPr>
        <w:t xml:space="preserve"> являются акцессорными минералами в трубах с карбонатным заполнением осевого канала. Образуют преимущественно ксеноморфные включения в сфалерите и халькопирите. Часто галенит и блеклая руда нарастают на крустификационный халькопирит зоны В. Размер выделений до 60 мкм. </w:t>
      </w:r>
    </w:p>
    <w:p w:rsidR="00512F1C" w:rsidRDefault="00512F1C" w:rsidP="00515F4F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>Зона С кроме гидротермальной минерализации содержит материал осадочного происхождения. Он представлен алевритовым кварцевым материалом серого и темно-серого цвета, гиалокластами и обломками сульфидов. Иногда осадок и обломки отсортированы по крупности. В некоторых сечениях сечении заметно, что осадком заполнена только часть канала, незаполненная часть сложена гидротермальным кварцем. При микроскопическом изучении в каналах содержащих осадок обнаружен борнит и фрамбоидальный пирит.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785"/>
        <w:gridCol w:w="4786"/>
      </w:tblGrid>
      <w:tr w:rsidR="00512F1C" w:rsidRPr="00A41D20" w:rsidTr="00A41D20">
        <w:tc>
          <w:tcPr>
            <w:tcW w:w="4785" w:type="dxa"/>
          </w:tcPr>
          <w:p w:rsidR="00512F1C" w:rsidRPr="00A41D20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A41D20">
              <w:rPr>
                <w:szCs w:val="24"/>
              </w:rPr>
              <w:t xml:space="preserve">А </w:t>
            </w:r>
            <w:r w:rsidRPr="007D3C79">
              <w:rPr>
                <w:szCs w:val="24"/>
              </w:rPr>
              <w:pict>
                <v:shape id="_x0000_i1034" type="#_x0000_t75" style="width:196.5pt;height:142.5pt">
                  <v:imagedata r:id="rId16" o:title=""/>
                </v:shape>
              </w:pict>
            </w:r>
          </w:p>
        </w:tc>
        <w:tc>
          <w:tcPr>
            <w:tcW w:w="4786" w:type="dxa"/>
          </w:tcPr>
          <w:p w:rsidR="00512F1C" w:rsidRPr="00A41D20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A41D20">
              <w:rPr>
                <w:szCs w:val="24"/>
              </w:rPr>
              <w:t xml:space="preserve">Б </w:t>
            </w:r>
            <w:r w:rsidRPr="007D3C79">
              <w:rPr>
                <w:szCs w:val="24"/>
              </w:rPr>
              <w:pict>
                <v:shape id="_x0000_i1035" type="#_x0000_t75" style="width:196.5pt;height:142.5pt">
                  <v:imagedata r:id="rId17" o:title=""/>
                </v:shape>
              </w:pict>
            </w:r>
          </w:p>
        </w:tc>
      </w:tr>
      <w:tr w:rsidR="00512F1C" w:rsidRPr="00A41D20" w:rsidTr="00A41D20">
        <w:tc>
          <w:tcPr>
            <w:tcW w:w="4785" w:type="dxa"/>
          </w:tcPr>
          <w:p w:rsidR="00512F1C" w:rsidRPr="00A41D20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A41D20">
              <w:rPr>
                <w:szCs w:val="24"/>
              </w:rPr>
              <w:t xml:space="preserve">В </w:t>
            </w:r>
            <w:r w:rsidRPr="007D3C79">
              <w:rPr>
                <w:szCs w:val="24"/>
              </w:rPr>
              <w:pict>
                <v:shape id="_x0000_i1036" type="#_x0000_t75" style="width:196.5pt;height:142.5pt">
                  <v:imagedata r:id="rId18" o:title=""/>
                </v:shape>
              </w:pict>
            </w:r>
          </w:p>
        </w:tc>
        <w:tc>
          <w:tcPr>
            <w:tcW w:w="4786" w:type="dxa"/>
          </w:tcPr>
          <w:p w:rsidR="00512F1C" w:rsidRPr="00A41D20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A41D20">
              <w:rPr>
                <w:szCs w:val="24"/>
              </w:rPr>
              <w:t xml:space="preserve">Г </w:t>
            </w:r>
            <w:r w:rsidRPr="007D3C79">
              <w:rPr>
                <w:szCs w:val="24"/>
              </w:rPr>
              <w:pict>
                <v:shape id="_x0000_i1037" type="#_x0000_t75" style="width:196.5pt;height:142.5pt">
                  <v:imagedata r:id="rId19" o:title=""/>
                </v:shape>
              </w:pict>
            </w:r>
          </w:p>
        </w:tc>
      </w:tr>
      <w:tr w:rsidR="00512F1C" w:rsidRPr="00A41D20" w:rsidTr="00A41D20">
        <w:tc>
          <w:tcPr>
            <w:tcW w:w="4785" w:type="dxa"/>
          </w:tcPr>
          <w:p w:rsidR="00512F1C" w:rsidRPr="00A41D20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A41D20">
              <w:rPr>
                <w:szCs w:val="24"/>
              </w:rPr>
              <w:t xml:space="preserve">Д </w:t>
            </w:r>
            <w:r w:rsidRPr="007D3C79">
              <w:rPr>
                <w:szCs w:val="24"/>
              </w:rPr>
              <w:pict>
                <v:shape id="_x0000_i1038" type="#_x0000_t75" style="width:196.5pt;height:142.5pt">
                  <v:imagedata r:id="rId20" o:title=""/>
                </v:shape>
              </w:pict>
            </w:r>
          </w:p>
        </w:tc>
        <w:tc>
          <w:tcPr>
            <w:tcW w:w="4786" w:type="dxa"/>
          </w:tcPr>
          <w:p w:rsidR="00512F1C" w:rsidRPr="00A41D20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A41D20">
              <w:rPr>
                <w:szCs w:val="24"/>
              </w:rPr>
              <w:t xml:space="preserve">Е </w:t>
            </w:r>
            <w:r w:rsidRPr="007D3C79">
              <w:rPr>
                <w:szCs w:val="24"/>
              </w:rPr>
              <w:pict>
                <v:shape id="_x0000_i1039" type="#_x0000_t75" style="width:196.5pt;height:142.5pt">
                  <v:imagedata r:id="rId21" o:title=""/>
                </v:shape>
              </w:pict>
            </w:r>
          </w:p>
        </w:tc>
      </w:tr>
    </w:tbl>
    <w:p w:rsidR="00512F1C" w:rsidRPr="00515F4F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515F4F">
        <w:rPr>
          <w:b/>
          <w:szCs w:val="24"/>
        </w:rPr>
        <w:t>Рис. 5 Зональность труб «курильщиков»</w:t>
      </w:r>
      <w:r w:rsidRPr="00515F4F">
        <w:rPr>
          <w:szCs w:val="24"/>
        </w:rPr>
        <w:t xml:space="preserve"> Юбилейного месторождения: а – дендриты сфалерита в осевом канале; б – копьевидный халькопирит зоны В2; в – почковидные агрегаты колломорфного пирита; г – дедритовый пирит в нерудной матрице; д – замещение почек пирита халькопиритом; е – пойкиллиты сфалерита в кристаллическом пирите. Отраженный свет. Ширина поля зрения на фото а- в 1,2 мм. </w:t>
      </w:r>
    </w:p>
    <w:p w:rsidR="00512F1C" w:rsidRPr="008D3CC5" w:rsidRDefault="00512F1C" w:rsidP="004D03CB">
      <w:pPr>
        <w:spacing w:after="0" w:line="360" w:lineRule="auto"/>
        <w:ind w:firstLine="708"/>
        <w:jc w:val="both"/>
        <w:rPr>
          <w:sz w:val="22"/>
        </w:rPr>
      </w:pP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A50B4B">
        <w:rPr>
          <w:b/>
          <w:szCs w:val="24"/>
        </w:rPr>
        <w:t>Зона В</w:t>
      </w:r>
      <w:r>
        <w:rPr>
          <w:szCs w:val="24"/>
        </w:rPr>
        <w:t xml:space="preserve"> представляет собой самую высокотемпературную стенку гидротермального канала. Зона сложена друзовым халькопиритом и имеет замкнутую форму в виде эллипса, треугольную, вытянутую или сложную форму. Мощность зоны может сильно варьировать: от нескольких мм до 3-4 см. 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984EDD">
        <w:rPr>
          <w:i/>
          <w:szCs w:val="24"/>
        </w:rPr>
        <w:t>Халькопирит</w:t>
      </w:r>
      <w:r>
        <w:rPr>
          <w:szCs w:val="24"/>
        </w:rPr>
        <w:t xml:space="preserve"> является основным минералом зоны В. Подзона В3 сложена ориентированными в сторону осевого канала друзовым агрегатами идиоморфного халькопирита. Пространство между зернами выполнено нерудным минералом. Часто халькопирит обрастает сфалеритом и блеклой рудой. Иногда в халькопирите зоны В3 появляются крупные пластинчатые выделения сфалерита, замещаемые халькопиритом. В сфалерите данной подзоны обнаружены пластинки теллуровисмутита. Подзона В2 сложена крустификационным халькопиритом (рис. 5б). Характерно что в каналах с переменной мощностью подзона В2 проявляет себя только в самой мощной части зоны В и может отсутствовать в маломощных каналах. После травления в парах «царской водкой» халькопирит этой подзоны проявляет ориентированное копьевидное строение с развитием в интерстициях мелких аллотрио</w:t>
      </w:r>
      <w:r w:rsidRPr="00305975">
        <w:rPr>
          <w:szCs w:val="24"/>
        </w:rPr>
        <w:t>морфно</w:t>
      </w:r>
      <w:r>
        <w:rPr>
          <w:szCs w:val="24"/>
        </w:rPr>
        <w:t xml:space="preserve">зернистых и пластинчатых кристалликов халькопирита, ксеноморфных и изометричных зерен сфалерита и  блеклой руды, а также галенита и самородного золота. Зона В1 также сложена халькопиритом, образующем аллотриоморфнозернистые агрегаты без признаков ориентировки. В халькопирите зоны В1 развиты обильные включения идиоморфного и гипидиоморфного пирита, формирующего густовкрапленные и атолловидные микротекстуры. Количество пирита возрастает по мере приближения к зоне А. 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984EDD">
        <w:rPr>
          <w:i/>
          <w:szCs w:val="24"/>
        </w:rPr>
        <w:t>Пирит</w:t>
      </w:r>
      <w:r>
        <w:rPr>
          <w:szCs w:val="24"/>
        </w:rPr>
        <w:t xml:space="preserve"> в зоне В представлен включениями идиоморфной и гипидиоморфной формы, образующими вкрапленные, густовкрапленные и атолловидные микротекстуры. В подзоне В3 пирит образует зональные друзовидные агрегаты в халькопиритовой матрице. Пирит присутствует во всех подзонах, но наиболее распространен в подзоне В1. Количество пирита увеличивается по мере приближения к зоне А. Для пирита зоны В не характерны радиальные пластинчатые пойкиллиты сфалерита и халькопирита, распространенные в пирите зоны А. 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984EDD">
        <w:rPr>
          <w:i/>
          <w:szCs w:val="24"/>
        </w:rPr>
        <w:t>Сфалерит</w:t>
      </w:r>
      <w:r>
        <w:rPr>
          <w:szCs w:val="24"/>
        </w:rPr>
        <w:t xml:space="preserve"> представлен пластинчатыми выделениями, нарастает в виде почек на халькопирит зоны В3. Сфалерит образует мелкие ксеноморфные вкрапления в халькопирите и пирите зоны В, часто приурочен к интерстициям в халькопирите зоны В2. В сфалерите зоны В3 обнаружены включения теллуросмутита. </w:t>
      </w:r>
    </w:p>
    <w:p w:rsidR="00512F1C" w:rsidRDefault="00512F1C" w:rsidP="00A01E74">
      <w:pPr>
        <w:spacing w:after="0" w:line="360" w:lineRule="auto"/>
        <w:ind w:firstLine="708"/>
        <w:jc w:val="both"/>
        <w:rPr>
          <w:szCs w:val="24"/>
        </w:rPr>
      </w:pPr>
      <w:r w:rsidRPr="00984EDD">
        <w:rPr>
          <w:i/>
          <w:szCs w:val="24"/>
        </w:rPr>
        <w:t>Блеклая руда и галенит</w:t>
      </w:r>
      <w:r>
        <w:rPr>
          <w:szCs w:val="24"/>
        </w:rPr>
        <w:t xml:space="preserve"> являются акцессорными минералами зоны В в трубах с карбонатным заполнением осевого канала. Образуют мелкие ксеноморфные включения в халькопирите зон В1 и В3, выполняют интерстиции между кристаллами халькопирита зоны В2. Галенит и блеклая руда зоны В часто ассоциируют с самородным золотом. </w:t>
      </w:r>
    </w:p>
    <w:p w:rsidR="00512F1C" w:rsidRDefault="00512F1C" w:rsidP="00A01E74">
      <w:pPr>
        <w:spacing w:after="0" w:line="360" w:lineRule="auto"/>
        <w:ind w:firstLine="708"/>
        <w:jc w:val="both"/>
        <w:rPr>
          <w:szCs w:val="24"/>
        </w:rPr>
      </w:pPr>
      <w:r w:rsidRPr="00A01E74">
        <w:rPr>
          <w:i/>
          <w:szCs w:val="24"/>
        </w:rPr>
        <w:t>Н</w:t>
      </w:r>
      <w:r w:rsidRPr="00984EDD">
        <w:rPr>
          <w:i/>
          <w:szCs w:val="24"/>
        </w:rPr>
        <w:t>ерудные минералы</w:t>
      </w:r>
      <w:r>
        <w:rPr>
          <w:szCs w:val="24"/>
        </w:rPr>
        <w:t xml:space="preserve"> в зоне В представлены кальцитом и кварцем, выполняющими интерстиции между зернами халькопирита.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112F60">
        <w:rPr>
          <w:b/>
          <w:szCs w:val="24"/>
        </w:rPr>
        <w:t>Зона А</w:t>
      </w:r>
      <w:r>
        <w:rPr>
          <w:szCs w:val="24"/>
        </w:rPr>
        <w:t xml:space="preserve"> представляет собой преимущественно пиритовую оболочку каналов и в идеальном случае составляет большую объема трубы «черного курильщика». На Юбилейном месторождении сохраняется в первоначальном облике лишь участками. Исчезновение зоны можно объяснить её разрушением и замещением халькопиритом. В преобразованном виде зона А имеет сфалерит-пирит-халькопиритовый состав, с большим распространением нерудных минералов. Участки реликтовой зоны А сложены почковидным колломорфным, дендритовым и тонкозернистым пиритом и находятся исключительно в  нерудной матрице.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984EDD">
        <w:rPr>
          <w:i/>
          <w:szCs w:val="24"/>
        </w:rPr>
        <w:t>Пирит</w:t>
      </w:r>
      <w:r>
        <w:rPr>
          <w:szCs w:val="24"/>
        </w:rPr>
        <w:t xml:space="preserve"> образует агрегаты гипидиоморфного и гипидиоморфного кристаллического пирита различной крупности. Текстура вкрапленная, пятнистая. Пирит образует включения и сростки в халькопирите, сфалерите и нерудных минералах с размером зерен до 500 мкм. В реликтовых участках не преобразованной зоны А, пирит слагает почковидные, гроздевидные, дендритовые, колломорфные и тонкозернистые агрегаты (рис. 5в, г). Рост дендритов и почек колломорфного пирита направлен в сторону периферии трубы. Распространен тонкозернистый пирит образующий как плотные сегрегации, так и рассеянную вкрапленность в халькопирите и нерудном минерале.  Пирит часто зональный, в центральных частях распространены пойкиллитовые включения сфалерита и халькопирита (рис. 5е). Для пирита зоны А характерно замещение халькопиритом (рис. 5д). Кристаллический пирит замещается халькопиритом в центральных пористых частях зерен, формируя атолловидную микротекстуру, а также в виде прожилок с образованием сетчатой микротекстуры. Колломорфный и тонкозернистый пирит часто замещаются халькопиритом вплоть до образования полных псевдоморфоз. При слабой халькопиритизации обнаруживаются включения самородного золота, колородаита и гессита, при сильной – включения акцессорных минералов отсутствуют. Псевдоморфозы пирита по пирротину редки в зоне А труб Юбилейного месторождения (рис. 9е). 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984EDD">
        <w:rPr>
          <w:i/>
          <w:szCs w:val="24"/>
        </w:rPr>
        <w:t>Халькопирит</w:t>
      </w:r>
      <w:r>
        <w:rPr>
          <w:szCs w:val="24"/>
        </w:rPr>
        <w:t xml:space="preserve"> образует сплошные и пятнистые агрегаты с аллотриоморфнозернистой структурой. Характерны включения кристаллического пирита различного размера. Халькопирит замещает пирит с образованием реликтовой, сетчатой и псевдоморфной микротекстура. Особенно часто замещается халькопиритом колломорфный и тонкозернистый пирит. В замещенных участках пирита наблюдаются мелкие включения блеклой руды и галенита. Содержание халькопирита в преобразованной зоне А может достигать 50 %. 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984EDD">
        <w:rPr>
          <w:i/>
          <w:szCs w:val="24"/>
        </w:rPr>
        <w:t>Сфалерит</w:t>
      </w:r>
      <w:r>
        <w:rPr>
          <w:szCs w:val="24"/>
        </w:rPr>
        <w:t xml:space="preserve"> образует включения и прожилки в пирите и халькопирите. Развиты сегрегации, сложенные почковидным или друзовым сфалеритом. Эмульсия халькопирита может как присутствовать так и отсутствовать в сфалерите зоны А. 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984EDD">
        <w:rPr>
          <w:i/>
          <w:szCs w:val="24"/>
        </w:rPr>
        <w:t>Блеклая руда и галенит</w:t>
      </w:r>
      <w:r>
        <w:rPr>
          <w:szCs w:val="24"/>
        </w:rPr>
        <w:t xml:space="preserve"> образуют редкие мелкие включения в псевдоморфозах халькопирита по пириту. </w:t>
      </w:r>
    </w:p>
    <w:p w:rsidR="00512F1C" w:rsidRDefault="00512F1C" w:rsidP="00A01E74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В трубах «черных курильщиков» на Юбилейном месторождении наиболее полно проявлены текстуры, образовавшиеся в процессе заполнения полостей – это друзовая, дендритовая колломорфная текстуры. Развиты процессы замещения пирита халькопиритом, формирующие сетчатые, коррозионные, атолловидные микротекстуры. Недеформированные и не разрушенные трубы «черных курильщиков» формируют кокардовую и зональную текстуру. В случае, когда руда сложена фрагментами труб, для неё характерна брекчиевая текстура. Для минералов всех зон характерна  направленность роста: случае для зоны В и С рост идет в сторону осевого канала трубы (крустификация), а в  оболочке трубы - в сторону периферии (инкрустация). Установлено, что для каждой зоны характерны свой набор текстур и структур (табл. 1). </w:t>
      </w:r>
    </w:p>
    <w:p w:rsidR="00512F1C" w:rsidRDefault="00512F1C" w:rsidP="004D03CB">
      <w:pPr>
        <w:spacing w:after="0" w:line="360" w:lineRule="auto"/>
        <w:jc w:val="both"/>
        <w:rPr>
          <w:szCs w:val="24"/>
        </w:rPr>
      </w:pPr>
    </w:p>
    <w:p w:rsidR="00512F1C" w:rsidRDefault="00512F1C" w:rsidP="004D03CB">
      <w:pPr>
        <w:spacing w:after="0" w:line="360" w:lineRule="auto"/>
        <w:jc w:val="both"/>
        <w:rPr>
          <w:szCs w:val="24"/>
        </w:rPr>
      </w:pPr>
    </w:p>
    <w:p w:rsidR="00512F1C" w:rsidRDefault="00512F1C" w:rsidP="004D03CB">
      <w:pPr>
        <w:spacing w:after="0" w:line="360" w:lineRule="auto"/>
        <w:jc w:val="both"/>
        <w:rPr>
          <w:szCs w:val="24"/>
        </w:rPr>
      </w:pPr>
    </w:p>
    <w:p w:rsidR="00512F1C" w:rsidRDefault="00512F1C" w:rsidP="004D03CB">
      <w:pPr>
        <w:spacing w:after="0" w:line="360" w:lineRule="auto"/>
        <w:jc w:val="both"/>
        <w:rPr>
          <w:szCs w:val="24"/>
        </w:rPr>
      </w:pPr>
    </w:p>
    <w:p w:rsidR="00512F1C" w:rsidRPr="00F865F3" w:rsidRDefault="00512F1C" w:rsidP="004D03CB">
      <w:pPr>
        <w:spacing w:after="0" w:line="360" w:lineRule="auto"/>
        <w:jc w:val="center"/>
        <w:rPr>
          <w:b/>
          <w:szCs w:val="24"/>
        </w:rPr>
      </w:pPr>
      <w:r>
        <w:rPr>
          <w:b/>
          <w:szCs w:val="24"/>
        </w:rPr>
        <w:t>Таблица 1.</w:t>
      </w:r>
      <w:r w:rsidRPr="00F865F3">
        <w:rPr>
          <w:b/>
          <w:szCs w:val="24"/>
        </w:rPr>
        <w:t xml:space="preserve"> Текстуры и структуры труб «черных курильщиков» Юбилейного месторождения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708"/>
        <w:gridCol w:w="1863"/>
        <w:gridCol w:w="2211"/>
        <w:gridCol w:w="1797"/>
        <w:gridCol w:w="2992"/>
      </w:tblGrid>
      <w:tr w:rsidR="00512F1C" w:rsidRPr="00554D07" w:rsidTr="00A01E74">
        <w:tc>
          <w:tcPr>
            <w:tcW w:w="370" w:type="pct"/>
          </w:tcPr>
          <w:p w:rsidR="00512F1C" w:rsidRPr="00A01E74" w:rsidRDefault="00512F1C" w:rsidP="00B03683">
            <w:pPr>
              <w:spacing w:after="0" w:line="360" w:lineRule="auto"/>
              <w:jc w:val="center"/>
              <w:rPr>
                <w:szCs w:val="24"/>
              </w:rPr>
            </w:pPr>
            <w:r w:rsidRPr="00A01E74">
              <w:rPr>
                <w:szCs w:val="24"/>
              </w:rPr>
              <w:t>Зона</w:t>
            </w:r>
          </w:p>
        </w:tc>
        <w:tc>
          <w:tcPr>
            <w:tcW w:w="973" w:type="pct"/>
          </w:tcPr>
          <w:p w:rsidR="00512F1C" w:rsidRPr="00A01E74" w:rsidRDefault="00512F1C" w:rsidP="00B03683">
            <w:pPr>
              <w:spacing w:after="0" w:line="360" w:lineRule="auto"/>
              <w:jc w:val="center"/>
              <w:rPr>
                <w:szCs w:val="24"/>
              </w:rPr>
            </w:pPr>
            <w:r w:rsidRPr="00A01E74">
              <w:rPr>
                <w:szCs w:val="24"/>
              </w:rPr>
              <w:t>Текстуры</w:t>
            </w:r>
          </w:p>
        </w:tc>
        <w:tc>
          <w:tcPr>
            <w:tcW w:w="1155" w:type="pct"/>
          </w:tcPr>
          <w:p w:rsidR="00512F1C" w:rsidRPr="00A01E74" w:rsidRDefault="00512F1C" w:rsidP="00B03683">
            <w:pPr>
              <w:spacing w:after="0" w:line="360" w:lineRule="auto"/>
              <w:jc w:val="center"/>
              <w:rPr>
                <w:szCs w:val="24"/>
              </w:rPr>
            </w:pPr>
            <w:r w:rsidRPr="00A01E74">
              <w:rPr>
                <w:szCs w:val="24"/>
              </w:rPr>
              <w:t>Структуры</w:t>
            </w:r>
          </w:p>
        </w:tc>
        <w:tc>
          <w:tcPr>
            <w:tcW w:w="939" w:type="pct"/>
          </w:tcPr>
          <w:p w:rsidR="00512F1C" w:rsidRPr="00A01E74" w:rsidRDefault="00512F1C" w:rsidP="00B03683">
            <w:pPr>
              <w:spacing w:after="0" w:line="360" w:lineRule="auto"/>
              <w:jc w:val="center"/>
              <w:rPr>
                <w:szCs w:val="24"/>
              </w:rPr>
            </w:pPr>
            <w:r w:rsidRPr="00A01E74">
              <w:rPr>
                <w:szCs w:val="24"/>
              </w:rPr>
              <w:t>Микротекс</w:t>
            </w:r>
            <w:r>
              <w:rPr>
                <w:szCs w:val="24"/>
              </w:rPr>
              <w:t>-</w:t>
            </w:r>
            <w:r w:rsidRPr="00A01E74">
              <w:rPr>
                <w:szCs w:val="24"/>
              </w:rPr>
              <w:t>туры</w:t>
            </w:r>
          </w:p>
        </w:tc>
        <w:tc>
          <w:tcPr>
            <w:tcW w:w="1563" w:type="pct"/>
          </w:tcPr>
          <w:p w:rsidR="00512F1C" w:rsidRPr="00A01E74" w:rsidRDefault="00512F1C" w:rsidP="00B03683">
            <w:pPr>
              <w:spacing w:after="0" w:line="360" w:lineRule="auto"/>
              <w:jc w:val="center"/>
              <w:rPr>
                <w:szCs w:val="24"/>
              </w:rPr>
            </w:pPr>
            <w:r w:rsidRPr="00A01E74">
              <w:rPr>
                <w:szCs w:val="24"/>
              </w:rPr>
              <w:t>Микроструктуры</w:t>
            </w:r>
          </w:p>
        </w:tc>
      </w:tr>
      <w:tr w:rsidR="00512F1C" w:rsidRPr="00554D07" w:rsidTr="00A01E74">
        <w:tc>
          <w:tcPr>
            <w:tcW w:w="370" w:type="pct"/>
          </w:tcPr>
          <w:p w:rsidR="00512F1C" w:rsidRPr="00A01E74" w:rsidRDefault="00512F1C" w:rsidP="00B03683">
            <w:pPr>
              <w:spacing w:after="0" w:line="360" w:lineRule="auto"/>
              <w:jc w:val="center"/>
              <w:rPr>
                <w:szCs w:val="24"/>
              </w:rPr>
            </w:pPr>
            <w:r w:rsidRPr="00A01E74">
              <w:rPr>
                <w:szCs w:val="24"/>
              </w:rPr>
              <w:t>А</w:t>
            </w:r>
          </w:p>
        </w:tc>
        <w:tc>
          <w:tcPr>
            <w:tcW w:w="973" w:type="pct"/>
          </w:tcPr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>пятнистая</w:t>
            </w:r>
          </w:p>
          <w:p w:rsidR="00512F1C" w:rsidRPr="00A8216C" w:rsidRDefault="00512F1C" w:rsidP="00A01E74">
            <w:pPr>
              <w:spacing w:after="0" w:line="360" w:lineRule="auto"/>
              <w:rPr>
                <w:szCs w:val="24"/>
              </w:rPr>
            </w:pPr>
            <w:r>
              <w:rPr>
                <w:szCs w:val="24"/>
              </w:rPr>
              <w:t>брекчиевая</w:t>
            </w:r>
          </w:p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>массивная</w:t>
            </w:r>
          </w:p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</w:p>
        </w:tc>
        <w:tc>
          <w:tcPr>
            <w:tcW w:w="1155" w:type="pct"/>
          </w:tcPr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>колломорфная</w:t>
            </w:r>
          </w:p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>разнозернистая</w:t>
            </w:r>
          </w:p>
        </w:tc>
        <w:tc>
          <w:tcPr>
            <w:tcW w:w="939" w:type="pct"/>
          </w:tcPr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>почковидная</w:t>
            </w:r>
          </w:p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>дендритовая</w:t>
            </w:r>
          </w:p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>вкрапленная</w:t>
            </w:r>
          </w:p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</w:p>
        </w:tc>
        <w:tc>
          <w:tcPr>
            <w:tcW w:w="1563" w:type="pct"/>
          </w:tcPr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>
              <w:rPr>
                <w:szCs w:val="24"/>
              </w:rPr>
              <w:t>аллотрио</w:t>
            </w:r>
            <w:r w:rsidRPr="00A01E74">
              <w:rPr>
                <w:szCs w:val="24"/>
              </w:rPr>
              <w:t>морфнозернистая идиоморфнозернистая, гипидиоморфнозернистая,</w:t>
            </w:r>
          </w:p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>пойкиллитовая, псевдоморфная,</w:t>
            </w:r>
          </w:p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>разнозернистая</w:t>
            </w:r>
          </w:p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 xml:space="preserve">замещения </w:t>
            </w:r>
          </w:p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>колломорфная</w:t>
            </w:r>
          </w:p>
        </w:tc>
      </w:tr>
      <w:tr w:rsidR="00512F1C" w:rsidRPr="00554D07" w:rsidTr="00A01E74">
        <w:tc>
          <w:tcPr>
            <w:tcW w:w="370" w:type="pct"/>
          </w:tcPr>
          <w:p w:rsidR="00512F1C" w:rsidRPr="00A01E74" w:rsidRDefault="00512F1C" w:rsidP="00B03683">
            <w:pPr>
              <w:spacing w:after="0" w:line="360" w:lineRule="auto"/>
              <w:jc w:val="center"/>
              <w:rPr>
                <w:szCs w:val="24"/>
              </w:rPr>
            </w:pPr>
            <w:r w:rsidRPr="00A01E74">
              <w:rPr>
                <w:szCs w:val="24"/>
              </w:rPr>
              <w:t>В</w:t>
            </w:r>
          </w:p>
        </w:tc>
        <w:tc>
          <w:tcPr>
            <w:tcW w:w="973" w:type="pct"/>
          </w:tcPr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>друзовая</w:t>
            </w:r>
          </w:p>
        </w:tc>
        <w:tc>
          <w:tcPr>
            <w:tcW w:w="1155" w:type="pct"/>
          </w:tcPr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>разнозернистая</w:t>
            </w:r>
          </w:p>
        </w:tc>
        <w:tc>
          <w:tcPr>
            <w:tcW w:w="939" w:type="pct"/>
          </w:tcPr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>друзовая</w:t>
            </w:r>
          </w:p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>вкрапленная</w:t>
            </w:r>
          </w:p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</w:p>
        </w:tc>
        <w:tc>
          <w:tcPr>
            <w:tcW w:w="1563" w:type="pct"/>
          </w:tcPr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 xml:space="preserve">крупнозернистая </w:t>
            </w:r>
          </w:p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 xml:space="preserve">мелкозернистая эмульсионная, </w:t>
            </w:r>
            <w:r>
              <w:rPr>
                <w:szCs w:val="24"/>
              </w:rPr>
              <w:t>аллотрио</w:t>
            </w:r>
            <w:r w:rsidRPr="00A01E74">
              <w:rPr>
                <w:szCs w:val="24"/>
              </w:rPr>
              <w:t>морфнозернистая</w:t>
            </w:r>
          </w:p>
        </w:tc>
      </w:tr>
      <w:tr w:rsidR="00512F1C" w:rsidRPr="00554D07" w:rsidTr="00A01E74">
        <w:trPr>
          <w:trHeight w:val="1631"/>
        </w:trPr>
        <w:tc>
          <w:tcPr>
            <w:tcW w:w="370" w:type="pct"/>
          </w:tcPr>
          <w:p w:rsidR="00512F1C" w:rsidRPr="00A01E74" w:rsidRDefault="00512F1C" w:rsidP="00B03683">
            <w:pPr>
              <w:spacing w:after="0" w:line="360" w:lineRule="auto"/>
              <w:jc w:val="center"/>
              <w:rPr>
                <w:szCs w:val="24"/>
              </w:rPr>
            </w:pPr>
            <w:r w:rsidRPr="00A01E74">
              <w:rPr>
                <w:szCs w:val="24"/>
              </w:rPr>
              <w:t>С</w:t>
            </w:r>
          </w:p>
        </w:tc>
        <w:tc>
          <w:tcPr>
            <w:tcW w:w="973" w:type="pct"/>
          </w:tcPr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>почковидная</w:t>
            </w:r>
          </w:p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 xml:space="preserve">друзовая </w:t>
            </w:r>
          </w:p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>обломочная</w:t>
            </w:r>
          </w:p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</w:p>
        </w:tc>
        <w:tc>
          <w:tcPr>
            <w:tcW w:w="1155" w:type="pct"/>
          </w:tcPr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>
              <w:rPr>
                <w:szCs w:val="24"/>
              </w:rPr>
              <w:t>Аллотрио</w:t>
            </w:r>
            <w:r w:rsidRPr="00A01E74">
              <w:rPr>
                <w:szCs w:val="24"/>
              </w:rPr>
              <w:t>морфно</w:t>
            </w:r>
            <w:r>
              <w:rPr>
                <w:szCs w:val="24"/>
              </w:rPr>
              <w:t>-</w:t>
            </w:r>
            <w:r w:rsidRPr="00A01E74">
              <w:rPr>
                <w:szCs w:val="24"/>
              </w:rPr>
              <w:t>зернистая</w:t>
            </w:r>
          </w:p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>крупнозернистая</w:t>
            </w:r>
          </w:p>
        </w:tc>
        <w:tc>
          <w:tcPr>
            <w:tcW w:w="939" w:type="pct"/>
          </w:tcPr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>почковидная</w:t>
            </w:r>
          </w:p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 xml:space="preserve">друзовая </w:t>
            </w:r>
          </w:p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>порфировид</w:t>
            </w:r>
            <w:r>
              <w:rPr>
                <w:szCs w:val="24"/>
              </w:rPr>
              <w:t>-</w:t>
            </w:r>
            <w:r w:rsidRPr="00A01E74">
              <w:rPr>
                <w:szCs w:val="24"/>
              </w:rPr>
              <w:t>ная</w:t>
            </w:r>
          </w:p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>дендритовая</w:t>
            </w:r>
          </w:p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>вкрапленная</w:t>
            </w:r>
          </w:p>
        </w:tc>
        <w:tc>
          <w:tcPr>
            <w:tcW w:w="1563" w:type="pct"/>
          </w:tcPr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>эмульсионная</w:t>
            </w:r>
          </w:p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 xml:space="preserve">фрамбоидальная </w:t>
            </w:r>
            <w:r>
              <w:rPr>
                <w:szCs w:val="24"/>
              </w:rPr>
              <w:t>аллотрио</w:t>
            </w:r>
            <w:r w:rsidRPr="00A01E74">
              <w:rPr>
                <w:szCs w:val="24"/>
              </w:rPr>
              <w:t>морфнозернистая</w:t>
            </w:r>
          </w:p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>сетчатая,</w:t>
            </w:r>
          </w:p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>мелкозернистая</w:t>
            </w:r>
          </w:p>
          <w:p w:rsidR="00512F1C" w:rsidRPr="00A01E74" w:rsidRDefault="00512F1C" w:rsidP="00A01E74">
            <w:pPr>
              <w:spacing w:after="0" w:line="360" w:lineRule="auto"/>
              <w:rPr>
                <w:szCs w:val="24"/>
              </w:rPr>
            </w:pPr>
            <w:r w:rsidRPr="00A01E74">
              <w:rPr>
                <w:szCs w:val="24"/>
              </w:rPr>
              <w:t>тонкозернистая</w:t>
            </w:r>
          </w:p>
        </w:tc>
      </w:tr>
    </w:tbl>
    <w:p w:rsidR="00512F1C" w:rsidRDefault="00512F1C" w:rsidP="004D03CB">
      <w:pPr>
        <w:spacing w:after="0" w:line="360" w:lineRule="auto"/>
        <w:jc w:val="both"/>
        <w:rPr>
          <w:szCs w:val="24"/>
        </w:rPr>
      </w:pP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Присутствие в трубах «курильщиков» Юбилейного месторождения колломорфного пирита является характерной особенностью колчеданных месторождений уральского и кипрского типа. Отличием от труб «курильщиков» других уральских месторождений является отсутствие марказита. 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>Особую текстуру образуют полосы и прожилковидные агрегаты халькопирита формирующие брекчиевидно-полосчатую текстуру. Рост полос сфалерит-пирит-халькопиритового состава берет начало из фрагментов друзового халькопирита зоны В. Микроскопически полосы представляют собой агрегаты из аллотриоморфнозернистого, часто двойникового  халькопирита с обильными включениями и пойкиллитами сфалерита и пирита, реже распространены галенит и блеклая руда. Пирит образует зернистые и фрамбоидальные агрегаты, часто замещаемые халькопиритом. Сфалерит формирует пойкиллиты в халькопирите. Вероятно, что пирит-халькопиритовые полосы образовались в результате пластических деформаций.</w:t>
      </w:r>
    </w:p>
    <w:p w:rsidR="00512F1C" w:rsidRPr="008C0E10" w:rsidRDefault="00512F1C" w:rsidP="004D03CB">
      <w:pPr>
        <w:pStyle w:val="Heading1"/>
        <w:spacing w:line="360" w:lineRule="auto"/>
      </w:pPr>
      <w:bookmarkStart w:id="21" w:name="_Toc358630598"/>
      <w:bookmarkStart w:id="22" w:name="_Toc358797441"/>
      <w:r>
        <w:t>4.2.2 Минеральные особенности</w:t>
      </w:r>
      <w:r w:rsidRPr="008C0E10">
        <w:t xml:space="preserve"> труб «черных курильщиков»</w:t>
      </w:r>
      <w:bookmarkEnd w:id="21"/>
      <w:bookmarkEnd w:id="22"/>
    </w:p>
    <w:p w:rsidR="00512F1C" w:rsidRPr="00775B5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Изученные трубы по составу можно разделить на два ряда: </w:t>
      </w:r>
      <w:r w:rsidRPr="00BB71E6">
        <w:rPr>
          <w:b/>
          <w:szCs w:val="24"/>
        </w:rPr>
        <w:t>медноколчеданный</w:t>
      </w:r>
      <w:r>
        <w:rPr>
          <w:b/>
          <w:szCs w:val="24"/>
        </w:rPr>
        <w:t xml:space="preserve"> </w:t>
      </w:r>
      <w:r>
        <w:rPr>
          <w:szCs w:val="24"/>
        </w:rPr>
        <w:t xml:space="preserve">и </w:t>
      </w:r>
      <w:r w:rsidRPr="00BB71E6">
        <w:rPr>
          <w:b/>
          <w:szCs w:val="24"/>
        </w:rPr>
        <w:t>цинково-медноколчеданный</w:t>
      </w:r>
      <w:r>
        <w:rPr>
          <w:szCs w:val="24"/>
        </w:rPr>
        <w:t xml:space="preserve">. В преобладающем медноколчеданном ряде можно выделить </w:t>
      </w:r>
      <w:r w:rsidRPr="00BB71E6">
        <w:rPr>
          <w:i/>
          <w:szCs w:val="24"/>
        </w:rPr>
        <w:t>кварц-пирит-халькопиритовый</w:t>
      </w:r>
      <w:r>
        <w:rPr>
          <w:szCs w:val="24"/>
        </w:rPr>
        <w:t xml:space="preserve"> и </w:t>
      </w:r>
      <w:r w:rsidRPr="00BB71E6">
        <w:rPr>
          <w:i/>
          <w:szCs w:val="24"/>
        </w:rPr>
        <w:t>карбонат-пирит-халькопиритовый</w:t>
      </w:r>
      <w:r>
        <w:rPr>
          <w:szCs w:val="24"/>
        </w:rPr>
        <w:t xml:space="preserve">, в цинково-медноколчеданном – </w:t>
      </w:r>
      <w:r w:rsidRPr="00B62D7C">
        <w:rPr>
          <w:i/>
          <w:szCs w:val="24"/>
        </w:rPr>
        <w:t>сфалерит-кварц-пирит-халькопиритовый</w:t>
      </w:r>
      <w:r>
        <w:rPr>
          <w:szCs w:val="24"/>
        </w:rPr>
        <w:t xml:space="preserve"> и </w:t>
      </w:r>
      <w:r w:rsidRPr="00B62D7C">
        <w:rPr>
          <w:i/>
          <w:szCs w:val="24"/>
        </w:rPr>
        <w:t>сфалерит-карбонат-пирит-халькопиритовый</w:t>
      </w:r>
      <w:r>
        <w:rPr>
          <w:i/>
          <w:szCs w:val="24"/>
        </w:rPr>
        <w:t xml:space="preserve"> </w:t>
      </w:r>
      <w:r w:rsidRPr="00DB170C">
        <w:rPr>
          <w:szCs w:val="24"/>
        </w:rPr>
        <w:t>тип труб</w:t>
      </w:r>
      <w:r>
        <w:rPr>
          <w:szCs w:val="24"/>
        </w:rPr>
        <w:t xml:space="preserve"> (рис. 6). Данные типы различаются по редкой и акцессорной минерализации. При карбонатном заполнении в зоне В и А распространены галенит и блеклая руда, при кварцевом – теллуриды. Количество блеклой руды и галенита возрастает от карбонат-пирит-халькопиритовых до сфалерит-карбонат-пирит-халькопиритовых. Особый </w:t>
      </w:r>
      <w:r w:rsidRPr="00072F85">
        <w:rPr>
          <w:i/>
          <w:szCs w:val="24"/>
        </w:rPr>
        <w:t>карбонат-тальк-сфалерит-пирит-халькопиритовый</w:t>
      </w:r>
      <w:r>
        <w:rPr>
          <w:szCs w:val="24"/>
        </w:rPr>
        <w:t xml:space="preserve"> тип труб был найден на Юбилейном месторождении Масленниковым В.В. </w:t>
      </w:r>
      <w:r w:rsidRPr="00775B5C">
        <w:rPr>
          <w:szCs w:val="24"/>
        </w:rPr>
        <w:t>[</w:t>
      </w:r>
      <w:r w:rsidRPr="00775B5C">
        <w:rPr>
          <w:szCs w:val="24"/>
          <w:lang w:val="en-US"/>
        </w:rPr>
        <w:t>Maslennikov</w:t>
      </w:r>
      <w:r w:rsidRPr="00775B5C">
        <w:rPr>
          <w:szCs w:val="24"/>
        </w:rPr>
        <w:t>, 2013]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В </w:t>
      </w:r>
      <w:r w:rsidRPr="00EC77B6">
        <w:rPr>
          <w:i/>
          <w:szCs w:val="24"/>
        </w:rPr>
        <w:t>сфалерит-кварц-пирит-халькопиритовом</w:t>
      </w:r>
      <w:r>
        <w:rPr>
          <w:szCs w:val="24"/>
        </w:rPr>
        <w:t xml:space="preserve"> типе труб (рис. 7) осевой канал заполнен прозрачным кварцем с таблитчатыми и ксеноморфными выделениями халькопирита. Зона В3 сложена крупным копьевидным, угловатым халькопиритом образующие неплотные агрегаты в кварцевой матрице. Характерно обрастание халькопирита сфалеритом, а также крупные пластинчатые и ксеноморфные выделения сфалерита, частично замещенные халькопиритом. </w:t>
      </w:r>
    </w:p>
    <w:tbl>
      <w:tblPr>
        <w:tblW w:w="0" w:type="auto"/>
        <w:tblLook w:val="00A0"/>
      </w:tblPr>
      <w:tblGrid>
        <w:gridCol w:w="9571"/>
      </w:tblGrid>
      <w:tr w:rsidR="00512F1C" w:rsidTr="00D679C8">
        <w:tc>
          <w:tcPr>
            <w:tcW w:w="9571" w:type="dxa"/>
          </w:tcPr>
          <w:p w:rsidR="00512F1C" w:rsidRPr="00DD40C3" w:rsidRDefault="00512F1C" w:rsidP="00A01E74">
            <w:pPr>
              <w:spacing w:after="0" w:line="360" w:lineRule="auto"/>
              <w:jc w:val="center"/>
              <w:rPr>
                <w:color w:val="FF6600"/>
              </w:rPr>
            </w:pPr>
            <w:r w:rsidRPr="007D3C79">
              <w:pict>
                <v:shape id="Рисунок 2" o:spid="_x0000_i1040" type="#_x0000_t75" style="width:315.75pt;height:435.75pt;visibility:visible" o:allowoverlap="f">
                  <v:imagedata r:id="rId22" o:title=""/>
                </v:shape>
              </w:pict>
            </w:r>
          </w:p>
        </w:tc>
      </w:tr>
    </w:tbl>
    <w:p w:rsidR="00512F1C" w:rsidRPr="00A01E74" w:rsidRDefault="00512F1C" w:rsidP="00A01E74">
      <w:pPr>
        <w:spacing w:after="0" w:line="360" w:lineRule="auto"/>
        <w:ind w:firstLine="624"/>
        <w:jc w:val="both"/>
        <w:rPr>
          <w:szCs w:val="24"/>
        </w:rPr>
      </w:pPr>
      <w:r w:rsidRPr="00A01E74">
        <w:rPr>
          <w:b/>
          <w:szCs w:val="24"/>
        </w:rPr>
        <w:t>Рис. 6.  Зональность палеогидротермальных труб Юбилейного месторождения</w:t>
      </w:r>
      <w:r w:rsidRPr="00A01E74">
        <w:rPr>
          <w:szCs w:val="24"/>
        </w:rPr>
        <w:t>.</w:t>
      </w:r>
    </w:p>
    <w:p w:rsidR="00512F1C" w:rsidRPr="006115C3" w:rsidRDefault="00512F1C" w:rsidP="00A01E74">
      <w:pPr>
        <w:spacing w:after="0" w:line="360" w:lineRule="auto"/>
        <w:jc w:val="both"/>
        <w:rPr>
          <w:sz w:val="22"/>
        </w:rPr>
      </w:pPr>
      <w:r w:rsidRPr="00A01E74">
        <w:rPr>
          <w:szCs w:val="24"/>
        </w:rPr>
        <w:t>Условные обозначения: 1 – почковидный  колломорфный пирит; 2 – идиоморфный и гипидеоморфный пирит; 3 – пластинчатый пирит; 4 – друзовый или почковидный сфалерит; 5 – друзовый халькопирит; 6 – ксеноморный халькопирит; 7 – кварц, кальцит, осадок; 8 –теллуриды (гессит);  9 – золото; 10 – блеклые руды; 11 – наименования зон</w:t>
      </w:r>
      <w:r>
        <w:rPr>
          <w:szCs w:val="24"/>
        </w:rPr>
        <w:t>.</w:t>
      </w:r>
    </w:p>
    <w:p w:rsidR="00512F1C" w:rsidRDefault="00512F1C" w:rsidP="004D03CB">
      <w:pPr>
        <w:spacing w:after="0" w:line="360" w:lineRule="auto"/>
        <w:jc w:val="both"/>
        <w:rPr>
          <w:szCs w:val="24"/>
        </w:rPr>
      </w:pPr>
    </w:p>
    <w:p w:rsidR="00512F1C" w:rsidRDefault="00512F1C" w:rsidP="00A01E74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Для сфалерита зоны С и В3 характерна тончайшая эмульсионная вкрапленность халькопирита, в сфалерите зоны В3 обнаружены пластинки теллуровисмутита (рис. 7д). Зона В2 сложена копьевидным халькопиритом и обнаруживается обычно в самой мощной части зоны В. В зоне В1 появляется вкрапленность мелких идиоморфных и гипидиоморфных кристалликов пирита (рис. 7б), а также зерна сфалерита. В халькопирите зоны В1 обнаружены тончайшие пластинки теллуровисмутита, выделения колородаита и самородного золота </w:t>
      </w:r>
      <w:r w:rsidRPr="00FC4031">
        <w:rPr>
          <w:szCs w:val="24"/>
        </w:rPr>
        <w:t>(</w:t>
      </w:r>
      <w:r>
        <w:rPr>
          <w:szCs w:val="24"/>
        </w:rPr>
        <w:t>рис. 7</w:t>
      </w:r>
      <w:r w:rsidRPr="00FC4031">
        <w:rPr>
          <w:szCs w:val="24"/>
        </w:rPr>
        <w:t>д).</w:t>
      </w:r>
      <w:r>
        <w:rPr>
          <w:color w:val="FF6600"/>
          <w:szCs w:val="24"/>
        </w:rPr>
        <w:t xml:space="preserve"> </w:t>
      </w:r>
      <w:r>
        <w:rPr>
          <w:szCs w:val="24"/>
        </w:rPr>
        <w:t>В строении зоны А характерны вариации, зона неоднородна даже вокруг одного канала, состав сфалерит-пирит-халькопиритовый. Для зоны А характерны массивные и вкрапленные текстуры, с реликтами дендритовой и почковидной текстуры колломорфного и тонкозернистого пирита (рис. 7в). Структура халькопирита и сфалерита неравномернозернистая.</w:t>
      </w:r>
    </w:p>
    <w:p w:rsidR="00512F1C" w:rsidRDefault="00512F1C" w:rsidP="00A01E74">
      <w:pPr>
        <w:spacing w:after="0" w:line="360" w:lineRule="auto"/>
        <w:ind w:firstLine="600"/>
        <w:jc w:val="both"/>
        <w:rPr>
          <w:szCs w:val="24"/>
        </w:rPr>
      </w:pPr>
      <w:r>
        <w:rPr>
          <w:szCs w:val="24"/>
        </w:rPr>
        <w:t xml:space="preserve">Кристаллический пирит зоны А образует мелко- и крупнозернистые выделения идиоморфной и гипидиоморфной формы. Характерны тонкие пойкиллиты сфалерита и халькопирита. По трещинкам в пирите развит халькопирит в котором обнаруживаются выделения колородаита (рис. 7е). В зоне А3 помимо вкрапленности и сегрегаций кристаллического пирита в кварц-халькопиритовой матрице наблюдаются слои обогащенные сфалеритом. Сфалерит образует ксеноморфные выделения размером до 200-300 мкм в срастании с халькопиритом и кварцем, а также образует включения и прожилки в пирите и халькопирите.  Для сфалерита характерна эмульсионная вкрапленность халькопирита и тонкие включения пирита. Участками в нерудной и халькопиритовой матрице распространены скопления ксеноморфного и почковидного сфалерита, вероятно фиксирующего места выхода поздних гидротерм. Зоны А2 и А1 первоначально были сложены колломорфным, тонкозернистым и дендритовидным пиритом, который сохранился только в нерудной матрице.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785"/>
        <w:gridCol w:w="4786"/>
      </w:tblGrid>
      <w:tr w:rsidR="00512F1C" w:rsidRPr="00B2028E" w:rsidTr="00B2028E">
        <w:tc>
          <w:tcPr>
            <w:tcW w:w="4785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 xml:space="preserve">А </w:t>
            </w:r>
            <w:r w:rsidRPr="007D3C79">
              <w:rPr>
                <w:szCs w:val="24"/>
              </w:rPr>
              <w:pict>
                <v:shape id="_x0000_i1041" type="#_x0000_t75" style="width:187.5pt;height:146.25pt">
                  <v:imagedata r:id="rId23" o:title=""/>
                </v:shape>
              </w:pict>
            </w:r>
          </w:p>
        </w:tc>
        <w:tc>
          <w:tcPr>
            <w:tcW w:w="4786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 xml:space="preserve">Б </w:t>
            </w:r>
            <w:r w:rsidRPr="007D3C79">
              <w:rPr>
                <w:szCs w:val="24"/>
              </w:rPr>
              <w:pict>
                <v:shape id="_x0000_i1042" type="#_x0000_t75" style="width:196.5pt;height:142.5pt">
                  <v:imagedata r:id="rId24" o:title=""/>
                </v:shape>
              </w:pict>
            </w:r>
          </w:p>
        </w:tc>
      </w:tr>
      <w:tr w:rsidR="00512F1C" w:rsidRPr="00B2028E" w:rsidTr="00B2028E">
        <w:tc>
          <w:tcPr>
            <w:tcW w:w="4785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 xml:space="preserve">В </w:t>
            </w:r>
            <w:r w:rsidRPr="007D3C79">
              <w:rPr>
                <w:szCs w:val="24"/>
              </w:rPr>
              <w:pict>
                <v:shape id="_x0000_i1043" type="#_x0000_t75" style="width:196.5pt;height:142.5pt">
                  <v:imagedata r:id="rId25" o:title=""/>
                </v:shape>
              </w:pict>
            </w:r>
          </w:p>
        </w:tc>
        <w:tc>
          <w:tcPr>
            <w:tcW w:w="4786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 xml:space="preserve">Г </w:t>
            </w:r>
            <w:r w:rsidRPr="007D3C79">
              <w:rPr>
                <w:szCs w:val="24"/>
              </w:rPr>
              <w:pict>
                <v:shape id="_x0000_i1044" type="#_x0000_t75" style="width:196.5pt;height:142.5pt">
                  <v:imagedata r:id="rId26" o:title=""/>
                </v:shape>
              </w:pict>
            </w:r>
          </w:p>
        </w:tc>
      </w:tr>
      <w:tr w:rsidR="00512F1C" w:rsidRPr="00B2028E" w:rsidTr="00B2028E">
        <w:trPr>
          <w:trHeight w:val="3326"/>
        </w:trPr>
        <w:tc>
          <w:tcPr>
            <w:tcW w:w="4785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 xml:space="preserve">Д </w:t>
            </w:r>
            <w:r w:rsidRPr="007D3C79">
              <w:rPr>
                <w:szCs w:val="24"/>
              </w:rPr>
              <w:pict>
                <v:shape id="_x0000_i1045" type="#_x0000_t75" style="width:196.5pt;height:142.5pt">
                  <v:imagedata r:id="rId27" o:title=""/>
                </v:shape>
              </w:pict>
            </w:r>
          </w:p>
        </w:tc>
        <w:tc>
          <w:tcPr>
            <w:tcW w:w="4786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 xml:space="preserve">Е </w:t>
            </w:r>
            <w:r w:rsidRPr="007D3C79">
              <w:rPr>
                <w:szCs w:val="24"/>
              </w:rPr>
              <w:pict>
                <v:shape id="_x0000_i1046" type="#_x0000_t75" style="width:196.5pt;height:142.5pt">
                  <v:imagedata r:id="rId28" o:title=""/>
                </v:shape>
              </w:pict>
            </w:r>
          </w:p>
        </w:tc>
      </w:tr>
    </w:tbl>
    <w:p w:rsidR="00512F1C" w:rsidRPr="00A01E74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A01E74">
        <w:rPr>
          <w:b/>
          <w:szCs w:val="24"/>
        </w:rPr>
        <w:t>Рис. 7</w:t>
      </w:r>
      <w:r>
        <w:rPr>
          <w:b/>
          <w:szCs w:val="24"/>
        </w:rPr>
        <w:t>.</w:t>
      </w:r>
      <w:r w:rsidRPr="00A01E74">
        <w:rPr>
          <w:b/>
          <w:szCs w:val="24"/>
        </w:rPr>
        <w:t xml:space="preserve"> Сфалерит-кварц-пирит-халькопиритовая  труба</w:t>
      </w:r>
      <w:r w:rsidRPr="00A01E74">
        <w:rPr>
          <w:szCs w:val="24"/>
        </w:rPr>
        <w:t xml:space="preserve">: а – общий вид канала; б – гипидиоморфные кристаллы пирита в халькопирите зоны В1; в – реликты дендритовидного пирита зоны А в нерудной матрице; г-  выделения золота в халькопирите В2; д – пластинка теллуровисмутита в сфалерите зоны В3; е – выделения колородаита в прожилках халькопирита и пирите зоны А. Отраженный свет. Фото а </w:t>
      </w:r>
      <w:r>
        <w:rPr>
          <w:szCs w:val="24"/>
        </w:rPr>
        <w:t>–</w:t>
      </w:r>
      <w:r w:rsidRPr="00A01E74">
        <w:rPr>
          <w:szCs w:val="24"/>
        </w:rPr>
        <w:t xml:space="preserve"> полированный образец. Ширина поля зрения на фото б-в 1,2 мм.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В </w:t>
      </w:r>
      <w:r w:rsidRPr="00C757F6">
        <w:rPr>
          <w:i/>
          <w:szCs w:val="24"/>
        </w:rPr>
        <w:t>сфалерит-карбонат-пирит-халькопиритовых</w:t>
      </w:r>
      <w:r>
        <w:rPr>
          <w:szCs w:val="24"/>
        </w:rPr>
        <w:t xml:space="preserve"> трубах (рис. 8а) осевой канал в зоне С3 выполнен белым карбонатом который к краям канала в зоне С1 становится темно-серым.</w:t>
      </w:r>
      <w:r w:rsidRPr="006D4028">
        <w:rPr>
          <w:color w:val="FF6600"/>
          <w:szCs w:val="24"/>
        </w:rPr>
        <w:t xml:space="preserve"> </w:t>
      </w:r>
      <w:r>
        <w:rPr>
          <w:szCs w:val="24"/>
        </w:rPr>
        <w:t>Иногда в зоне С2 отмечается маломощная зона с друзовым халькопиритом, что указывает на краткое возобновление высокотемпературной гидротермальной деятельности.</w:t>
      </w:r>
      <w:r w:rsidRPr="006D4028">
        <w:rPr>
          <w:color w:val="FF6600"/>
          <w:szCs w:val="24"/>
        </w:rPr>
        <w:t xml:space="preserve"> </w:t>
      </w:r>
      <w:r>
        <w:rPr>
          <w:szCs w:val="24"/>
        </w:rPr>
        <w:t>Зона С1 сложена темно-серым карбонатом с дендритовидными выделениями халькопирит-сфалеритового состава с включениями блеклой руды и зонального идиоморфного пирита. В зоне С1 развит крупный почковидный и друзовый сфалерит. В участках стыка кристаллов и почек сфалерита развиты прожилковидные включения самородного золота и галенита</w:t>
      </w:r>
      <w:r>
        <w:rPr>
          <w:color w:val="FF6600"/>
          <w:szCs w:val="24"/>
        </w:rPr>
        <w:t xml:space="preserve"> </w:t>
      </w:r>
      <w:r w:rsidRPr="00FC4031">
        <w:rPr>
          <w:szCs w:val="24"/>
        </w:rPr>
        <w:t>(рис. 8б).</w:t>
      </w:r>
      <w:r>
        <w:rPr>
          <w:szCs w:val="24"/>
        </w:rPr>
        <w:t xml:space="preserve"> Для сфалерита характерна обильная эмульсионная вкрапленность халькопирита, в косом освещении он очень темный. Отмечено, что с самородным золотом ассоциирует сфалерит без «халькопиритовой болезни». Иногда в присутствии кристаллов и почек сфалерита в зоне С вырождаются зоны В2 и В1. Для зоны В3 характерны друзовые кристаллы халькопирита в нерудном матриксе, а также обрастание халькопирита сфалеритом и «присыпкой» из мелких кристалликов пирита.</w:t>
      </w:r>
      <w:r w:rsidRPr="006D4028">
        <w:rPr>
          <w:color w:val="FF6600"/>
          <w:szCs w:val="24"/>
        </w:rPr>
        <w:t xml:space="preserve"> </w:t>
      </w:r>
      <w:r>
        <w:rPr>
          <w:szCs w:val="24"/>
        </w:rPr>
        <w:t xml:space="preserve">Совместно со сфалеритом на халькопирит зоны В3 иногда нарастает блеклая руда и галенит (рис. 8в). Зона В2 сложена копьевидным халькопиритом с редкими включениями идиоморфного пирита, ксеноморфного сфалерита, галенита и блеклой руды. В зоне В1 развит аллотриоморфнозернистый халькопирит с включениями идио- и гипидиоморфного пирита, ксеноморфного сфалерита, галенита и блеклой руды. Количество пирита и сфалерита обычно увеличивается в сторону зоны А (рис. 8г). В зоне А распространена вкрапленность зональных гипидиоморфных и идиоморфных кристаллов пирита в халькопирит-карбонатной матрице. Также развиты почковидные и дендритовидные агрегаты колломорфного и тонкозернистого пирита, находящиеся преимущественно в нерудной матрице (рис. 8д). Очень характерно замещение колломорфного пирита халькопиритом (рис. 8е). В псевдоморфном халькопирите по пириту появляются обильные включения блеклой руды и галенита. В зоне А обнаруживаются зональные зерна пирита, центральная пористая часть которых замещена халькопиритом, с образованием атолловидной микротекстуры. Участками в зоне А появляются обильные почки и зерна сфалерита, с характерной эмульсией халькопирита.  В этом типе труб в зоне А в нерудной матрице и в срастании с сульфидами обнаружены прожилковидные выделения барита.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785"/>
        <w:gridCol w:w="4786"/>
      </w:tblGrid>
      <w:tr w:rsidR="00512F1C" w:rsidRPr="00B2028E" w:rsidTr="00B2028E">
        <w:tc>
          <w:tcPr>
            <w:tcW w:w="4785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 xml:space="preserve">А </w:t>
            </w:r>
            <w:r w:rsidRPr="007D3C79">
              <w:rPr>
                <w:szCs w:val="24"/>
              </w:rPr>
              <w:pict>
                <v:shape id="_x0000_i1047" type="#_x0000_t75" style="width:135.75pt;height:171.75pt">
                  <v:imagedata r:id="rId29" o:title=""/>
                </v:shape>
              </w:pict>
            </w:r>
          </w:p>
        </w:tc>
        <w:tc>
          <w:tcPr>
            <w:tcW w:w="4786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Б </w:t>
            </w:r>
            <w:r w:rsidRPr="007D3C79">
              <w:rPr>
                <w:szCs w:val="24"/>
              </w:rPr>
              <w:pict>
                <v:shape id="_x0000_i1048" type="#_x0000_t75" style="width:196.5pt;height:142.5pt">
                  <v:imagedata r:id="rId30" o:title=""/>
                </v:shape>
              </w:pict>
            </w:r>
            <w:r w:rsidRPr="00B2028E">
              <w:rPr>
                <w:szCs w:val="24"/>
              </w:rPr>
              <w:t xml:space="preserve"> </w:t>
            </w:r>
          </w:p>
        </w:tc>
      </w:tr>
      <w:tr w:rsidR="00512F1C" w:rsidRPr="00B2028E" w:rsidTr="00B2028E">
        <w:tc>
          <w:tcPr>
            <w:tcW w:w="4785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 xml:space="preserve">В </w:t>
            </w:r>
            <w:r w:rsidRPr="007D3C79">
              <w:rPr>
                <w:szCs w:val="24"/>
              </w:rPr>
              <w:pict>
                <v:shape id="_x0000_i1049" type="#_x0000_t75" style="width:196.5pt;height:142.5pt">
                  <v:imagedata r:id="rId31" o:title=""/>
                </v:shape>
              </w:pict>
            </w:r>
          </w:p>
        </w:tc>
        <w:tc>
          <w:tcPr>
            <w:tcW w:w="4786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 xml:space="preserve">Г </w:t>
            </w:r>
            <w:r w:rsidRPr="007D3C79">
              <w:rPr>
                <w:szCs w:val="24"/>
              </w:rPr>
              <w:pict>
                <v:shape id="_x0000_i1050" type="#_x0000_t75" style="width:196.5pt;height:142.5pt">
                  <v:imagedata r:id="rId32" o:title=""/>
                </v:shape>
              </w:pict>
            </w:r>
          </w:p>
        </w:tc>
      </w:tr>
      <w:tr w:rsidR="00512F1C" w:rsidRPr="00B2028E" w:rsidTr="00B2028E">
        <w:tc>
          <w:tcPr>
            <w:tcW w:w="4785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 xml:space="preserve">Д </w:t>
            </w:r>
            <w:r w:rsidRPr="007D3C79">
              <w:rPr>
                <w:szCs w:val="24"/>
              </w:rPr>
              <w:pict>
                <v:shape id="_x0000_i1051" type="#_x0000_t75" style="width:196.5pt;height:142.5pt">
                  <v:imagedata r:id="rId33" o:title=""/>
                </v:shape>
              </w:pict>
            </w:r>
          </w:p>
        </w:tc>
        <w:tc>
          <w:tcPr>
            <w:tcW w:w="4786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 xml:space="preserve">Е </w:t>
            </w:r>
            <w:r w:rsidRPr="007D3C79">
              <w:rPr>
                <w:szCs w:val="24"/>
              </w:rPr>
              <w:pict>
                <v:shape id="_x0000_i1052" type="#_x0000_t75" style="width:196.5pt;height:142.5pt">
                  <v:imagedata r:id="rId34" o:title=""/>
                </v:shape>
              </w:pict>
            </w:r>
          </w:p>
        </w:tc>
      </w:tr>
    </w:tbl>
    <w:p w:rsidR="00512F1C" w:rsidRPr="006377E5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6377E5">
        <w:rPr>
          <w:b/>
          <w:szCs w:val="24"/>
        </w:rPr>
        <w:t>Рис. 8. Сфалерит-карбонат-пирит-халькопиритовая труба</w:t>
      </w:r>
      <w:r w:rsidRPr="006377E5">
        <w:rPr>
          <w:szCs w:val="24"/>
        </w:rPr>
        <w:t xml:space="preserve">: а – общий вид; б – золото-галенитовая ассоциация в сфалерите зоны С; в – обрастание халькопирита зоны В3 блеклой рудой и сфалеритом; г – прослой сфалерита между зонами В и А; различная сохранность колломорфного пирита: ж – дендриты колломорфного пирита в нерудном матриксе; з – замещение колломорфного пирита в халькопирите. Отраженный свет. Фото а </w:t>
      </w:r>
      <w:r>
        <w:rPr>
          <w:szCs w:val="24"/>
        </w:rPr>
        <w:t>–</w:t>
      </w:r>
      <w:r w:rsidRPr="006377E5">
        <w:rPr>
          <w:szCs w:val="24"/>
        </w:rPr>
        <w:t xml:space="preserve"> полированный образец. Ширина поля зрения на фото г  1,2 мм.</w:t>
      </w:r>
    </w:p>
    <w:p w:rsidR="00512F1C" w:rsidRPr="005A712B" w:rsidRDefault="00512F1C" w:rsidP="004D03CB">
      <w:pPr>
        <w:spacing w:after="0" w:line="360" w:lineRule="auto"/>
        <w:ind w:firstLine="708"/>
        <w:jc w:val="both"/>
        <w:rPr>
          <w:szCs w:val="24"/>
        </w:rPr>
      </w:pP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В </w:t>
      </w:r>
      <w:r w:rsidRPr="002C3D58">
        <w:rPr>
          <w:i/>
          <w:szCs w:val="24"/>
        </w:rPr>
        <w:t>кварц-пирит-халькопиритовых</w:t>
      </w:r>
      <w:r>
        <w:rPr>
          <w:szCs w:val="24"/>
        </w:rPr>
        <w:t xml:space="preserve"> трубах (рис. 9а) осевой канал заполнен прозрачным или белым кварцем. В зоне С отмечаются обычно только ксеноморфные выделения халькопирита или редкие кристаллы пирита. В зависимости от трубы может присутствовать или отсутствовать зона В2. В зоне В отмечаются редкие включения идиоморфного пирита и ксеноморфного сфалерита, количество которых возрастает в сторону зоны А. Теллуриды в таком типе труб представлены колородаитом, сконцентрированном в зоне В3 и редко в В2 (рис. 9б). В зоне В2 также обнаружены выделения самородного золота (рис. 9в). В зоне В3 при приближении в краю канала увеличивается количество включения пирита с образованием вкрапленной текстуры (рис. 9г). Зона А неоднородна. Преобладают пирит-халькопиритовые массы, в которых кристаллический пирит цементируется аллотриоморфнозернистым халькопиритом и нерудной матрицей (рис. 9д). В халькопирите развиты мелкие включения ксеноморфного сфалерита. Сегрегации и  дендриты тонкозернистого пирита распространенные в нерудной матрице. Редко обнаруживаются пластинчатые агрегаты пористого пирита, напоминающие псевдоморфозы по пирротину (рис. 9е).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785"/>
        <w:gridCol w:w="4786"/>
      </w:tblGrid>
      <w:tr w:rsidR="00512F1C" w:rsidRPr="00B2028E" w:rsidTr="00B2028E">
        <w:tc>
          <w:tcPr>
            <w:tcW w:w="4785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 xml:space="preserve">А </w:t>
            </w:r>
            <w:r w:rsidRPr="007D3C79">
              <w:rPr>
                <w:szCs w:val="24"/>
              </w:rPr>
              <w:pict>
                <v:shape id="_x0000_i1053" type="#_x0000_t75" style="width:161.25pt;height:147pt">
                  <v:imagedata r:id="rId10" o:title=""/>
                </v:shape>
              </w:pict>
            </w:r>
          </w:p>
        </w:tc>
        <w:tc>
          <w:tcPr>
            <w:tcW w:w="4786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 xml:space="preserve">Б </w:t>
            </w:r>
            <w:r w:rsidRPr="007D3C79">
              <w:rPr>
                <w:szCs w:val="24"/>
              </w:rPr>
              <w:pict>
                <v:shape id="_x0000_i1054" type="#_x0000_t75" style="width:196.5pt;height:142.5pt">
                  <v:imagedata r:id="rId35" o:title=""/>
                </v:shape>
              </w:pict>
            </w:r>
          </w:p>
        </w:tc>
      </w:tr>
      <w:tr w:rsidR="00512F1C" w:rsidRPr="00B2028E" w:rsidTr="00B2028E">
        <w:tc>
          <w:tcPr>
            <w:tcW w:w="4785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 xml:space="preserve">В </w:t>
            </w:r>
            <w:r w:rsidRPr="007D3C79">
              <w:rPr>
                <w:szCs w:val="24"/>
              </w:rPr>
              <w:pict>
                <v:shape id="_x0000_i1055" type="#_x0000_t75" style="width:196.5pt;height:142.5pt">
                  <v:imagedata r:id="rId36" o:title=""/>
                </v:shape>
              </w:pict>
            </w:r>
          </w:p>
        </w:tc>
        <w:tc>
          <w:tcPr>
            <w:tcW w:w="4786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 xml:space="preserve">Г </w:t>
            </w:r>
            <w:r w:rsidRPr="007D3C79">
              <w:rPr>
                <w:szCs w:val="24"/>
              </w:rPr>
              <w:pict>
                <v:shape id="_x0000_i1056" type="#_x0000_t75" style="width:196.5pt;height:142.5pt">
                  <v:imagedata r:id="rId37" o:title=""/>
                </v:shape>
              </w:pict>
            </w:r>
          </w:p>
        </w:tc>
      </w:tr>
      <w:tr w:rsidR="00512F1C" w:rsidRPr="00B2028E" w:rsidTr="00B2028E">
        <w:tc>
          <w:tcPr>
            <w:tcW w:w="4785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 xml:space="preserve">Д </w:t>
            </w:r>
            <w:r w:rsidRPr="007D3C79">
              <w:rPr>
                <w:szCs w:val="24"/>
              </w:rPr>
              <w:pict>
                <v:shape id="_x0000_i1057" type="#_x0000_t75" style="width:196.5pt;height:142.5pt">
                  <v:imagedata r:id="rId38" o:title=""/>
                </v:shape>
              </w:pict>
            </w:r>
          </w:p>
        </w:tc>
        <w:tc>
          <w:tcPr>
            <w:tcW w:w="4786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 xml:space="preserve">Е </w:t>
            </w:r>
            <w:r w:rsidRPr="007D3C79">
              <w:rPr>
                <w:szCs w:val="24"/>
              </w:rPr>
              <w:pict>
                <v:shape id="_x0000_i1058" type="#_x0000_t75" style="width:196.5pt;height:142.5pt">
                  <v:imagedata r:id="rId39" o:title=""/>
                </v:shape>
              </w:pict>
            </w:r>
          </w:p>
        </w:tc>
      </w:tr>
    </w:tbl>
    <w:p w:rsidR="00512F1C" w:rsidRPr="006377E5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6377E5">
        <w:rPr>
          <w:b/>
          <w:szCs w:val="24"/>
        </w:rPr>
        <w:t>Рис. 9. Кварц-пирит-халькопиритовая труба</w:t>
      </w:r>
      <w:r w:rsidRPr="006377E5">
        <w:rPr>
          <w:szCs w:val="24"/>
        </w:rPr>
        <w:t xml:space="preserve">: а – общий вид, заметна различная мощность зоны А; б – выделение колородаита в халькопирите зоны В1; в – прожилковидное золото в халькопирите зоны В2; г – субгедральные кристаллы пирита в халькопирите В1; д – кристаллический гипидиоморфный пирит в нерудной матрице в  зоне А3; е – псевдоморфозы по  пирротину(?) в халькопирите зоны А. Отраженный свет. Фото а </w:t>
      </w:r>
      <w:r>
        <w:rPr>
          <w:szCs w:val="24"/>
        </w:rPr>
        <w:t>–</w:t>
      </w:r>
      <w:r w:rsidRPr="006377E5">
        <w:rPr>
          <w:szCs w:val="24"/>
        </w:rPr>
        <w:t xml:space="preserve">  полированный образец. </w:t>
      </w:r>
    </w:p>
    <w:p w:rsidR="00512F1C" w:rsidRPr="001B2EA6" w:rsidRDefault="00512F1C" w:rsidP="004D03CB">
      <w:pPr>
        <w:spacing w:after="0" w:line="360" w:lineRule="auto"/>
        <w:ind w:firstLine="708"/>
        <w:jc w:val="both"/>
        <w:rPr>
          <w:sz w:val="22"/>
        </w:rPr>
      </w:pP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В </w:t>
      </w:r>
      <w:r w:rsidRPr="005A712B">
        <w:rPr>
          <w:i/>
          <w:szCs w:val="24"/>
        </w:rPr>
        <w:t>карбонат-пирит-халькопиритовых</w:t>
      </w:r>
      <w:r>
        <w:rPr>
          <w:szCs w:val="24"/>
        </w:rPr>
        <w:t xml:space="preserve"> трубах (рис. 10а) осевой канал выполнен белым и темно-серым карбонатом с крупными зональными кристаллами пирита в зоне С2 и С1 (рис. 10б), а также дендритовидными и ксеноморфными агрегатами халькопирита. В зоне В3 распространен друзовый халькопирит (рис. 10в). Зона В2 представлена копьевидными зернами халькопирита. В зоне В1 возрастает количество включения пирита и карбоната, появляются редкие включения галенита и блеклой руды. Блеклая руда обрастает халькопирит на границе зон  В и А. Исходная зона А представлена почками и сеграгациями тонко- и мелкозернистого пирита с включениями и выполнением интерстиций халькопиритом и сфалеритом (рис. 10г).. В этого типа труб характерно сравнительно небольшое количество галенита и блеклой руды по сравнению со сфалерит-карбонат-пирит-халькопиритовым типом. </w:t>
      </w:r>
    </w:p>
    <w:p w:rsidR="00512F1C" w:rsidRDefault="00512F1C" w:rsidP="006377E5">
      <w:pPr>
        <w:spacing w:after="0" w:line="360" w:lineRule="auto"/>
        <w:ind w:firstLine="720"/>
        <w:jc w:val="both"/>
        <w:rPr>
          <w:szCs w:val="24"/>
        </w:rPr>
      </w:pPr>
      <w:r>
        <w:rPr>
          <w:szCs w:val="24"/>
        </w:rPr>
        <w:t xml:space="preserve">Главной особенностью выделенных минеральных типов труб является их близкое пространственное расположение: в одном крупном штуфе можно обнаружить трубы разных типов. Данный факт можно объяснить разным периодом деятельности труб, некоторые из которых могли проходить сквозь пористые оболочки ранее сформировавшихся.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785"/>
        <w:gridCol w:w="4786"/>
      </w:tblGrid>
      <w:tr w:rsidR="00512F1C" w:rsidRPr="00B2028E" w:rsidTr="00B2028E">
        <w:tc>
          <w:tcPr>
            <w:tcW w:w="4785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 xml:space="preserve">А </w:t>
            </w:r>
            <w:r w:rsidRPr="007D3C79">
              <w:rPr>
                <w:szCs w:val="24"/>
              </w:rPr>
              <w:pict>
                <v:shape id="_x0000_i1059" type="#_x0000_t75" style="width:177pt;height:146.25pt">
                  <v:imagedata r:id="rId40" o:title=""/>
                </v:shape>
              </w:pict>
            </w:r>
          </w:p>
        </w:tc>
        <w:tc>
          <w:tcPr>
            <w:tcW w:w="4786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 xml:space="preserve">Б </w:t>
            </w:r>
            <w:r w:rsidRPr="007D3C79">
              <w:rPr>
                <w:szCs w:val="24"/>
              </w:rPr>
              <w:pict>
                <v:shape id="_x0000_i1060" type="#_x0000_t75" style="width:196.5pt;height:142.5pt">
                  <v:imagedata r:id="rId41" o:title=""/>
                </v:shape>
              </w:pict>
            </w:r>
          </w:p>
        </w:tc>
      </w:tr>
      <w:tr w:rsidR="00512F1C" w:rsidRPr="00B2028E" w:rsidTr="00B2028E">
        <w:tc>
          <w:tcPr>
            <w:tcW w:w="4785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 xml:space="preserve">В </w:t>
            </w:r>
            <w:r w:rsidRPr="007D3C79">
              <w:rPr>
                <w:szCs w:val="24"/>
              </w:rPr>
              <w:pict>
                <v:shape id="_x0000_i1061" type="#_x0000_t75" style="width:196.5pt;height:142.5pt">
                  <v:imagedata r:id="rId42" o:title=""/>
                </v:shape>
              </w:pict>
            </w:r>
          </w:p>
        </w:tc>
        <w:tc>
          <w:tcPr>
            <w:tcW w:w="4786" w:type="dxa"/>
          </w:tcPr>
          <w:p w:rsidR="00512F1C" w:rsidRPr="00B202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B2028E">
              <w:rPr>
                <w:szCs w:val="24"/>
              </w:rPr>
              <w:t xml:space="preserve">Г </w:t>
            </w:r>
            <w:r w:rsidRPr="007D3C79">
              <w:rPr>
                <w:szCs w:val="24"/>
              </w:rPr>
              <w:pict>
                <v:shape id="_x0000_i1062" type="#_x0000_t75" style="width:196.5pt;height:142.5pt">
                  <v:imagedata r:id="rId43" o:title=""/>
                </v:shape>
              </w:pict>
            </w:r>
          </w:p>
        </w:tc>
      </w:tr>
    </w:tbl>
    <w:p w:rsidR="00512F1C" w:rsidRPr="006377E5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6377E5">
        <w:rPr>
          <w:b/>
          <w:szCs w:val="24"/>
        </w:rPr>
        <w:t>Рис. 10 Карбонат-пирит-халькопиритовая труба:</w:t>
      </w:r>
      <w:r w:rsidRPr="006377E5">
        <w:rPr>
          <w:szCs w:val="24"/>
        </w:rPr>
        <w:t xml:space="preserve"> а – общий вид; б – зональный идиоморфный пирит зоны С1; в – друзовый халькопирит зоны В3; г – реликт корки тонкозернистого пирита зоны А сохраненного в нерудной матрице. Отраженный свет. Фото а </w:t>
      </w:r>
      <w:r>
        <w:rPr>
          <w:szCs w:val="24"/>
        </w:rPr>
        <w:t>–</w:t>
      </w:r>
      <w:r w:rsidRPr="006377E5">
        <w:rPr>
          <w:szCs w:val="24"/>
        </w:rPr>
        <w:t xml:space="preserve"> полированный образец. Ширина поля зрения фото б, г – 1,2 мм, в </w:t>
      </w:r>
      <w:r>
        <w:rPr>
          <w:szCs w:val="24"/>
        </w:rPr>
        <w:t>–</w:t>
      </w:r>
      <w:r w:rsidRPr="006377E5">
        <w:rPr>
          <w:szCs w:val="24"/>
        </w:rPr>
        <w:t xml:space="preserve"> 6 мм. </w:t>
      </w:r>
    </w:p>
    <w:p w:rsidR="00512F1C" w:rsidRPr="00E313E4" w:rsidRDefault="00512F1C" w:rsidP="004D03CB">
      <w:pPr>
        <w:spacing w:after="0" w:line="360" w:lineRule="auto"/>
        <w:jc w:val="both"/>
        <w:rPr>
          <w:szCs w:val="24"/>
        </w:rPr>
      </w:pPr>
    </w:p>
    <w:p w:rsidR="00512F1C" w:rsidRDefault="00512F1C" w:rsidP="004D03CB">
      <w:pPr>
        <w:spacing w:after="0" w:line="360" w:lineRule="auto"/>
        <w:jc w:val="both"/>
        <w:rPr>
          <w:i/>
          <w:szCs w:val="24"/>
        </w:rPr>
      </w:pPr>
      <w:r w:rsidRPr="0027599B">
        <w:rPr>
          <w:i/>
          <w:szCs w:val="24"/>
        </w:rPr>
        <w:t>4.2.3 Акцессорные минералы труб «</w:t>
      </w:r>
      <w:r>
        <w:rPr>
          <w:i/>
          <w:szCs w:val="24"/>
        </w:rPr>
        <w:t xml:space="preserve">черных </w:t>
      </w:r>
      <w:r w:rsidRPr="0027599B">
        <w:rPr>
          <w:i/>
          <w:szCs w:val="24"/>
        </w:rPr>
        <w:t>курильщиков»</w:t>
      </w:r>
    </w:p>
    <w:p w:rsidR="00512F1C" w:rsidRPr="0027599B" w:rsidRDefault="00512F1C" w:rsidP="006377E5">
      <w:pPr>
        <w:spacing w:after="0" w:line="360" w:lineRule="auto"/>
        <w:ind w:firstLine="720"/>
        <w:jc w:val="both"/>
        <w:rPr>
          <w:szCs w:val="24"/>
        </w:rPr>
      </w:pPr>
      <w:r>
        <w:rPr>
          <w:szCs w:val="24"/>
        </w:rPr>
        <w:t>Трубы «курильщиков» являются одними из главных концентраторов редкой минерализации в рудах колчеданных месторождений</w:t>
      </w:r>
      <w:r w:rsidRPr="006C3154">
        <w:rPr>
          <w:szCs w:val="24"/>
        </w:rPr>
        <w:t xml:space="preserve"> [</w:t>
      </w:r>
      <w:r>
        <w:rPr>
          <w:szCs w:val="24"/>
        </w:rPr>
        <w:t>Масленников, 1999; Масленникова, Масленников, 2007.</w:t>
      </w:r>
      <w:r w:rsidRPr="006C3154">
        <w:rPr>
          <w:szCs w:val="24"/>
        </w:rPr>
        <w:t>]</w:t>
      </w:r>
      <w:r>
        <w:rPr>
          <w:szCs w:val="24"/>
        </w:rPr>
        <w:t xml:space="preserve"> В трубах Юбилейного месторождения обнаружены самородное золото, колородаит, гессит и теллуровисмутит. Визуальный </w:t>
      </w:r>
      <w:r w:rsidRPr="006C3154">
        <w:rPr>
          <w:szCs w:val="24"/>
        </w:rPr>
        <w:t>микроскопический</w:t>
      </w:r>
      <w:r>
        <w:rPr>
          <w:szCs w:val="24"/>
        </w:rPr>
        <w:t xml:space="preserve"> анализ подтвержден на электронном микроскопе </w:t>
      </w:r>
      <w:r w:rsidRPr="00FA6AC3">
        <w:rPr>
          <w:szCs w:val="24"/>
          <w:lang w:val="en-US"/>
        </w:rPr>
        <w:t>TESCAN</w:t>
      </w:r>
      <w:r w:rsidRPr="00FA6AC3">
        <w:rPr>
          <w:szCs w:val="24"/>
        </w:rPr>
        <w:t xml:space="preserve"> </w:t>
      </w:r>
      <w:r w:rsidRPr="00FA6AC3">
        <w:rPr>
          <w:szCs w:val="24"/>
          <w:lang w:val="en-US"/>
        </w:rPr>
        <w:t>VEGA</w:t>
      </w:r>
      <w:r w:rsidRPr="00FA6AC3">
        <w:rPr>
          <w:szCs w:val="24"/>
        </w:rPr>
        <w:t xml:space="preserve">3 </w:t>
      </w:r>
      <w:r w:rsidRPr="00FA6AC3">
        <w:rPr>
          <w:szCs w:val="24"/>
          <w:lang w:val="en-US"/>
        </w:rPr>
        <w:t>SBU</w:t>
      </w:r>
      <w:r w:rsidRPr="00FA6AC3">
        <w:rPr>
          <w:szCs w:val="24"/>
        </w:rPr>
        <w:t xml:space="preserve"> с энергодисперсионным анал</w:t>
      </w:r>
      <w:r>
        <w:rPr>
          <w:szCs w:val="24"/>
        </w:rPr>
        <w:t>изатором (аналитик Блинов И.А.).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6C3154">
        <w:rPr>
          <w:i/>
          <w:szCs w:val="24"/>
        </w:rPr>
        <w:t>Самородное золото</w:t>
      </w:r>
      <w:r>
        <w:rPr>
          <w:i/>
          <w:szCs w:val="24"/>
        </w:rPr>
        <w:t xml:space="preserve"> </w:t>
      </w:r>
      <w:r>
        <w:rPr>
          <w:i/>
          <w:szCs w:val="24"/>
          <w:lang w:val="en-US"/>
        </w:rPr>
        <w:t>AuAg</w:t>
      </w:r>
      <w:r>
        <w:rPr>
          <w:szCs w:val="24"/>
        </w:rPr>
        <w:t xml:space="preserve"> образует ксеноморфные и изометричные выделения размером до 20 мкм в следующих ассоциациях (</w:t>
      </w:r>
      <w:r w:rsidRPr="00D34EA3">
        <w:rPr>
          <w:szCs w:val="24"/>
        </w:rPr>
        <w:t>см. рис. 7г, 8б, 9в):</w:t>
      </w:r>
      <w:r>
        <w:rPr>
          <w:szCs w:val="24"/>
        </w:rPr>
        <w:t xml:space="preserve"> 1) в почковидном и друзовом сфалерите зоны С; 2) в халькопирите зон В2 и В1 в ассоциации с блеклой рудой и галенитом; 3) в колломорфном и тонкозернистом пирите зоны А. По 8 анализам самородного золота в сфалеритовой ассоциации в зоне А и в халькопирите зоны В, определено как относительно низкопробное со средним содержанием серебра в 23.2 мас. % (от 21,12- до 25,91 мас. %). В колломорфном пирите золото среднепробное – в среднем содержание серебра равно 17,68 мас. % (от 17,38 до 17,19 мас. % по результатам трех анализов). 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C7188A">
        <w:rPr>
          <w:i/>
          <w:szCs w:val="24"/>
        </w:rPr>
        <w:t>Колородаит</w:t>
      </w:r>
      <w:r>
        <w:rPr>
          <w:szCs w:val="24"/>
        </w:rPr>
        <w:t xml:space="preserve"> </w:t>
      </w:r>
      <w:r w:rsidRPr="006C3154">
        <w:rPr>
          <w:i/>
          <w:szCs w:val="24"/>
          <w:lang w:val="en-US"/>
        </w:rPr>
        <w:t>HgTe</w:t>
      </w:r>
      <w:r w:rsidRPr="00265748">
        <w:rPr>
          <w:szCs w:val="24"/>
        </w:rPr>
        <w:t xml:space="preserve"> </w:t>
      </w:r>
      <w:r>
        <w:rPr>
          <w:szCs w:val="24"/>
        </w:rPr>
        <w:t xml:space="preserve">образует изометричные и ксеноморфные выделения размером до 100 мкм (обычно до 10-20 мкм) серовато-коричневатого цвета в следующих ассоциациях </w:t>
      </w:r>
      <w:r w:rsidRPr="00D34EA3">
        <w:rPr>
          <w:szCs w:val="24"/>
        </w:rPr>
        <w:t>(см. рис. 7е, 9б):</w:t>
      </w:r>
      <w:r>
        <w:rPr>
          <w:szCs w:val="24"/>
        </w:rPr>
        <w:t xml:space="preserve"> 1) в халькопирите зоны В1 и В2; 2) в прожилках халькопирита и сфалерита в кристаллическом пирите зоны А; 3) в массах слабохалькопиритизированного тонкозернистого пирита зоны А. 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C7188A">
        <w:rPr>
          <w:i/>
          <w:szCs w:val="24"/>
        </w:rPr>
        <w:t>Гессит</w:t>
      </w:r>
      <w:r>
        <w:rPr>
          <w:szCs w:val="24"/>
        </w:rPr>
        <w:t xml:space="preserve"> </w:t>
      </w:r>
      <w:r w:rsidRPr="006C3154">
        <w:rPr>
          <w:i/>
          <w:szCs w:val="24"/>
          <w:lang w:val="en-US"/>
        </w:rPr>
        <w:t>Ag</w:t>
      </w:r>
      <w:r w:rsidRPr="006C3154">
        <w:rPr>
          <w:i/>
          <w:szCs w:val="24"/>
          <w:vertAlign w:val="subscript"/>
        </w:rPr>
        <w:t>2</w:t>
      </w:r>
      <w:r w:rsidRPr="006C3154">
        <w:rPr>
          <w:i/>
          <w:szCs w:val="24"/>
          <w:lang w:val="en-US"/>
        </w:rPr>
        <w:t>Te</w:t>
      </w:r>
      <w:r w:rsidRPr="00265748">
        <w:rPr>
          <w:szCs w:val="24"/>
        </w:rPr>
        <w:t xml:space="preserve"> </w:t>
      </w:r>
      <w:r>
        <w:rPr>
          <w:szCs w:val="24"/>
        </w:rPr>
        <w:t>является редким минералом и обнаружен в виде тонких включений в тонкозернистом пирите, в ассоциации с колородаитом.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C7188A">
        <w:rPr>
          <w:i/>
          <w:szCs w:val="24"/>
        </w:rPr>
        <w:t>Теллуровисмутит</w:t>
      </w:r>
      <w:r>
        <w:rPr>
          <w:szCs w:val="24"/>
        </w:rPr>
        <w:t xml:space="preserve"> </w:t>
      </w:r>
      <w:r w:rsidRPr="006C3154">
        <w:rPr>
          <w:i/>
          <w:szCs w:val="24"/>
          <w:lang w:val="en-US"/>
        </w:rPr>
        <w:t>Bi</w:t>
      </w:r>
      <w:r w:rsidRPr="006C3154">
        <w:rPr>
          <w:i/>
          <w:szCs w:val="24"/>
          <w:vertAlign w:val="subscript"/>
        </w:rPr>
        <w:t>2</w:t>
      </w:r>
      <w:r w:rsidRPr="006C3154">
        <w:rPr>
          <w:i/>
          <w:szCs w:val="24"/>
          <w:lang w:val="en-US"/>
        </w:rPr>
        <w:t>Te</w:t>
      </w:r>
      <w:r w:rsidRPr="006C3154">
        <w:rPr>
          <w:i/>
          <w:szCs w:val="24"/>
          <w:vertAlign w:val="subscript"/>
        </w:rPr>
        <w:t>3</w:t>
      </w:r>
      <w:r w:rsidRPr="00C57F80">
        <w:rPr>
          <w:szCs w:val="24"/>
        </w:rPr>
        <w:t xml:space="preserve"> </w:t>
      </w:r>
      <w:r>
        <w:rPr>
          <w:szCs w:val="24"/>
        </w:rPr>
        <w:t>образует изометричные и пластинчатые выделения белого цвета размером до 10-20 мкм в следующих ассоциациях: 1) во включениях сфалерита в халькопирите зоны В3; 2) в халькопирите на границе зон В2 и В1, а также в зоне В1 (</w:t>
      </w:r>
      <w:r w:rsidRPr="00D34EA3">
        <w:rPr>
          <w:szCs w:val="24"/>
        </w:rPr>
        <w:t>см. рис. 7д).</w:t>
      </w:r>
      <w:r>
        <w:rPr>
          <w:szCs w:val="24"/>
        </w:rPr>
        <w:t xml:space="preserve"> </w:t>
      </w:r>
    </w:p>
    <w:p w:rsidR="00512F1C" w:rsidRPr="00F324B4" w:rsidRDefault="00512F1C" w:rsidP="004D03CB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Таким образом, теллуриды образуют несколько ассоциаций в трубах Юбилейного месторождения. Во-первых это подзоны В1 и В3 в друзовом халькопирите содержащие включения теллуруровисмутита и колородаита и отражающие переходные средне-высокотемпературные обстановки. Во-вторых, это колломорный пирит  оболочек труб, при халькопиритизации которых образуются выделения самородного золота и колородаита. В-третьих, это прожилки халькопирита и сфалерита в крупнозернистом пирите зоны А, в которых обнаружен колородаит. Для первого случая предполагается гидротермальное происхождение теллуридной минерализации, для второго и третьего – наложенное. </w:t>
      </w:r>
      <w:r w:rsidRPr="00F324B4">
        <w:rPr>
          <w:szCs w:val="24"/>
        </w:rPr>
        <w:t>Минералы теллура найдены только в трубах «черных курильщиков» с кварцевым заполнением, и отсутствуют в трубах с карбонатами,  в которых сменяются галенит-блекловорудной ассоциацией. Вероятно, что кварцевое заполнение труб фиксирует благоприятные для образования теллури</w:t>
      </w:r>
      <w:r>
        <w:rPr>
          <w:szCs w:val="24"/>
        </w:rPr>
        <w:t>дов физико-химические условия.</w:t>
      </w:r>
    </w:p>
    <w:p w:rsidR="00512F1C" w:rsidRPr="00EF7523" w:rsidRDefault="00512F1C" w:rsidP="006377E5">
      <w:pPr>
        <w:pStyle w:val="Heading3"/>
        <w:spacing w:before="0" w:after="0" w:line="360" w:lineRule="auto"/>
        <w:rPr>
          <w:szCs w:val="24"/>
        </w:rPr>
      </w:pPr>
      <w:bookmarkStart w:id="23" w:name="_Toc341134679"/>
      <w:bookmarkStart w:id="24" w:name="_Toc358630599"/>
      <w:bookmarkStart w:id="25" w:name="_Toc358797442"/>
      <w:r w:rsidRPr="00EF7523">
        <w:rPr>
          <w:szCs w:val="24"/>
        </w:rPr>
        <w:t>4.3 Углеродистое вещество цементирующей массы обломков труб «черных курильщиков»</w:t>
      </w:r>
      <w:bookmarkEnd w:id="23"/>
      <w:bookmarkEnd w:id="24"/>
      <w:bookmarkEnd w:id="25"/>
    </w:p>
    <w:p w:rsidR="00512F1C" w:rsidRDefault="00512F1C" w:rsidP="006377E5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>В ходе микроскопического изучения обломков труб «черных курильщиков» в образце юб-12-97 были обнаружены выделения углеродистого вещества. Скорлуповидные, пластинчатые и изометричные выделения коричневого цвета размером до 100 мкм находятся в хлорит-сульфид-карбонатной цементирующей массе фрагментов труб. В скорлуповидных и пластинчатых образованиях просматривается волокнистое строение и наблюдается сильная анизотропия. Для этих образований характерна ассоциация со сфеном, вплоть до срастаний. В темнопольном свете органическое вещество черного цвета с просветами. Иногда пластинки углеродистого вещества продавливают пирит-халькопиритовые полосы. По формам выделения органического вещества (растресканные скорлупки) можно сделать вывод о его аллотигенном происхождении.</w:t>
      </w:r>
    </w:p>
    <w:p w:rsidR="00512F1C" w:rsidRDefault="00512F1C" w:rsidP="000E52C4">
      <w:pPr>
        <w:spacing w:after="0" w:line="360" w:lineRule="auto"/>
        <w:ind w:firstLine="720"/>
        <w:jc w:val="both"/>
        <w:rPr>
          <w:szCs w:val="24"/>
        </w:rPr>
      </w:pPr>
      <w:r w:rsidRPr="00C90B39">
        <w:rPr>
          <w:szCs w:val="24"/>
        </w:rPr>
        <w:t>Для подтверждения органического состава выделений и изучения их состава и свойств были проведены физико-химические исследования. Спектроскопический анализ углеродистого вещества</w:t>
      </w:r>
      <w:r w:rsidRPr="00C90B39">
        <w:rPr>
          <w:b/>
          <w:szCs w:val="24"/>
        </w:rPr>
        <w:t xml:space="preserve"> </w:t>
      </w:r>
      <w:r w:rsidRPr="00C90B39">
        <w:rPr>
          <w:szCs w:val="24"/>
        </w:rPr>
        <w:t xml:space="preserve">проведен на микроскопе-спектрофотометре МСФП-2Р. </w:t>
      </w:r>
      <w:r>
        <w:rPr>
          <w:szCs w:val="24"/>
        </w:rPr>
        <w:t xml:space="preserve">Полученные спектры отражения (рис. 11) показали, что исследуемое органическое вещество имеет коэффициент отражения в диапазоне от 5 до 11.5 % достигая максимальных значений в длине волны 690 нм. Для сравнения, показатели отражения антрацита достигают 1,5– 2 %, графит имеет показатель отражения около 15 %.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9571"/>
      </w:tblGrid>
      <w:tr w:rsidR="00512F1C" w:rsidRPr="001552B3" w:rsidTr="005D4136">
        <w:tc>
          <w:tcPr>
            <w:tcW w:w="9571" w:type="dxa"/>
          </w:tcPr>
          <w:p w:rsidR="00512F1C" w:rsidRPr="001552B3" w:rsidRDefault="00512F1C" w:rsidP="004D03CB">
            <w:pPr>
              <w:spacing w:after="0" w:line="360" w:lineRule="auto"/>
              <w:jc w:val="center"/>
              <w:rPr>
                <w:sz w:val="20"/>
                <w:szCs w:val="20"/>
              </w:rPr>
            </w:pPr>
            <w:r w:rsidRPr="007D3C79">
              <w:rPr>
                <w:sz w:val="20"/>
                <w:szCs w:val="20"/>
              </w:rPr>
              <w:pict>
                <v:shape id="_x0000_i1063" type="#_x0000_t75" style="width:466.5pt;height:201.75pt">
                  <v:imagedata r:id="rId44" o:title=""/>
                </v:shape>
              </w:pict>
            </w:r>
          </w:p>
        </w:tc>
      </w:tr>
    </w:tbl>
    <w:p w:rsidR="00512F1C" w:rsidRPr="000E52C4" w:rsidRDefault="00512F1C" w:rsidP="009B0C1F">
      <w:pPr>
        <w:spacing w:after="0" w:line="360" w:lineRule="auto"/>
        <w:rPr>
          <w:szCs w:val="24"/>
        </w:rPr>
      </w:pPr>
      <w:r w:rsidRPr="006C2C1D">
        <w:rPr>
          <w:b/>
          <w:szCs w:val="24"/>
        </w:rPr>
        <w:t>Рис. 11</w:t>
      </w:r>
      <w:r>
        <w:rPr>
          <w:b/>
          <w:szCs w:val="24"/>
        </w:rPr>
        <w:t xml:space="preserve">. Спектр отражения </w:t>
      </w:r>
      <w:r w:rsidRPr="006C2C1D">
        <w:rPr>
          <w:b/>
          <w:szCs w:val="24"/>
        </w:rPr>
        <w:t>органического вещества.</w:t>
      </w:r>
      <w:r>
        <w:rPr>
          <w:b/>
          <w:szCs w:val="24"/>
        </w:rPr>
        <w:t xml:space="preserve"> </w:t>
      </w:r>
      <w:r w:rsidRPr="009B0C1F">
        <w:rPr>
          <w:szCs w:val="24"/>
        </w:rPr>
        <w:t xml:space="preserve">Спектр получен с использованием </w:t>
      </w:r>
      <w:r>
        <w:rPr>
          <w:szCs w:val="24"/>
        </w:rPr>
        <w:t>микроскопа-спектрофотометра</w:t>
      </w:r>
      <w:r w:rsidRPr="00C90B39">
        <w:rPr>
          <w:szCs w:val="24"/>
        </w:rPr>
        <w:t xml:space="preserve"> МСФП-2Р</w:t>
      </w:r>
      <w:r>
        <w:rPr>
          <w:szCs w:val="24"/>
        </w:rPr>
        <w:t xml:space="preserve">. Эталон металлический кремний. </w:t>
      </w:r>
    </w:p>
    <w:p w:rsidR="00512F1C" w:rsidRPr="00C90B39" w:rsidRDefault="00512F1C" w:rsidP="004D03CB">
      <w:pPr>
        <w:spacing w:after="0" w:line="360" w:lineRule="auto"/>
        <w:jc w:val="both"/>
      </w:pP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>Для установления состава органического вещества были проведены р</w:t>
      </w:r>
      <w:r w:rsidRPr="00C90B39">
        <w:rPr>
          <w:szCs w:val="24"/>
        </w:rPr>
        <w:t xml:space="preserve">ентгеноспектральные анализы, выполнены на </w:t>
      </w:r>
      <w:r>
        <w:rPr>
          <w:szCs w:val="24"/>
        </w:rPr>
        <w:t xml:space="preserve">растровом электронном микроскопе </w:t>
      </w:r>
      <w:r w:rsidRPr="00C90B39">
        <w:rPr>
          <w:szCs w:val="24"/>
        </w:rPr>
        <w:t xml:space="preserve">РЭММА-202М </w:t>
      </w:r>
      <w:r>
        <w:rPr>
          <w:szCs w:val="24"/>
        </w:rPr>
        <w:t xml:space="preserve">с энергодисперсионной приставкой </w:t>
      </w:r>
      <w:r w:rsidRPr="00C90B39">
        <w:rPr>
          <w:szCs w:val="24"/>
        </w:rPr>
        <w:t>(аналитик В.А. Котляров)</w:t>
      </w:r>
      <w:r>
        <w:rPr>
          <w:szCs w:val="24"/>
        </w:rPr>
        <w:t>. Было подтверждено, что данные выделения действительно являются органическим веществом, с некоторым недостатком суммарного количества элементов (табл. 2). Установлено, что некоторые выделения углеродистого вещества содержат волокнистые и сноповидные включения сульфида цинка и хлорита (рис. 12). Кайма вокруг некоторых выделений сложена хлоритом и сульфидом цинка с небольшим количеством углерода. В органике содержатся примеси стронция (до 2%), серы (до 9,5 %), кислорода (до 23%) (табл. 2 и 4).</w:t>
      </w:r>
    </w:p>
    <w:tbl>
      <w:tblPr>
        <w:tblW w:w="9409" w:type="dxa"/>
        <w:jc w:val="center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704"/>
        <w:gridCol w:w="4705"/>
      </w:tblGrid>
      <w:tr w:rsidR="00512F1C" w:rsidRPr="001552B3" w:rsidTr="000E52C4">
        <w:trPr>
          <w:jc w:val="center"/>
        </w:trPr>
        <w:tc>
          <w:tcPr>
            <w:tcW w:w="4704" w:type="dxa"/>
          </w:tcPr>
          <w:p w:rsidR="00512F1C" w:rsidRPr="001552B3" w:rsidRDefault="00512F1C" w:rsidP="000E52C4">
            <w:pPr>
              <w:spacing w:after="0" w:line="360" w:lineRule="auto"/>
              <w:jc w:val="center"/>
              <w:rPr>
                <w:szCs w:val="24"/>
              </w:rPr>
            </w:pPr>
            <w:r w:rsidRPr="007D3C79">
              <w:rPr>
                <w:szCs w:val="24"/>
              </w:rPr>
              <w:pict>
                <v:shape id="_x0000_i1064" type="#_x0000_t75" style="width:196.5pt;height:145.5pt">
                  <v:imagedata r:id="rId45" o:title=""/>
                </v:shape>
              </w:pict>
            </w:r>
          </w:p>
        </w:tc>
        <w:tc>
          <w:tcPr>
            <w:tcW w:w="4705" w:type="dxa"/>
          </w:tcPr>
          <w:p w:rsidR="00512F1C" w:rsidRPr="001552B3" w:rsidRDefault="00512F1C" w:rsidP="000E52C4">
            <w:pPr>
              <w:spacing w:after="0" w:line="360" w:lineRule="auto"/>
              <w:jc w:val="center"/>
              <w:rPr>
                <w:szCs w:val="24"/>
              </w:rPr>
            </w:pPr>
            <w:r w:rsidRPr="007D3C79">
              <w:rPr>
                <w:szCs w:val="24"/>
              </w:rPr>
              <w:pict>
                <v:shape id="_x0000_i1065" type="#_x0000_t75" style="width:196.5pt;height:145.5pt">
                  <v:imagedata r:id="rId46" o:title=""/>
                </v:shape>
              </w:pict>
            </w:r>
          </w:p>
        </w:tc>
      </w:tr>
    </w:tbl>
    <w:p w:rsidR="00512F1C" w:rsidRDefault="00512F1C" w:rsidP="004D03CB">
      <w:pPr>
        <w:spacing w:after="0" w:line="360" w:lineRule="auto"/>
        <w:jc w:val="center"/>
        <w:rPr>
          <w:b/>
          <w:szCs w:val="24"/>
        </w:rPr>
      </w:pPr>
      <w:r w:rsidRPr="00D34EA3">
        <w:rPr>
          <w:b/>
          <w:szCs w:val="24"/>
        </w:rPr>
        <w:t xml:space="preserve">Рис. 12. Выделения органического вещества в </w:t>
      </w:r>
      <w:r>
        <w:rPr>
          <w:b/>
          <w:szCs w:val="24"/>
        </w:rPr>
        <w:t xml:space="preserve">сульфидной матрице </w:t>
      </w:r>
    </w:p>
    <w:p w:rsidR="00512F1C" w:rsidRPr="00D34EA3" w:rsidRDefault="00512F1C" w:rsidP="004D03CB">
      <w:pPr>
        <w:spacing w:after="0" w:line="360" w:lineRule="auto"/>
        <w:jc w:val="center"/>
        <w:rPr>
          <w:b/>
          <w:szCs w:val="24"/>
        </w:rPr>
      </w:pPr>
    </w:p>
    <w:p w:rsidR="00512F1C" w:rsidRPr="000E52C4" w:rsidRDefault="00512F1C" w:rsidP="004D03CB">
      <w:pPr>
        <w:spacing w:after="0" w:line="360" w:lineRule="auto"/>
        <w:jc w:val="center"/>
        <w:rPr>
          <w:b/>
          <w:szCs w:val="24"/>
        </w:rPr>
      </w:pPr>
      <w:r w:rsidRPr="00BA4F6B">
        <w:rPr>
          <w:b/>
          <w:szCs w:val="24"/>
        </w:rPr>
        <w:t>Табл</w:t>
      </w:r>
      <w:r>
        <w:rPr>
          <w:b/>
          <w:szCs w:val="24"/>
        </w:rPr>
        <w:t>ица</w:t>
      </w:r>
      <w:r w:rsidRPr="00BA4F6B">
        <w:rPr>
          <w:b/>
          <w:szCs w:val="24"/>
        </w:rPr>
        <w:t xml:space="preserve"> </w:t>
      </w:r>
      <w:r>
        <w:rPr>
          <w:b/>
          <w:szCs w:val="24"/>
        </w:rPr>
        <w:t xml:space="preserve">2. </w:t>
      </w:r>
      <w:r w:rsidRPr="00BA4F6B">
        <w:rPr>
          <w:b/>
          <w:szCs w:val="24"/>
        </w:rPr>
        <w:t>Химический состав органического вещества</w:t>
      </w:r>
      <w:r>
        <w:rPr>
          <w:b/>
          <w:szCs w:val="24"/>
        </w:rPr>
        <w:t xml:space="preserve"> пластинчатых выделений, хлорита и кальцита (мас. %)</w:t>
      </w:r>
    </w:p>
    <w:tbl>
      <w:tblPr>
        <w:tblW w:w="95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968"/>
        <w:gridCol w:w="820"/>
        <w:gridCol w:w="840"/>
        <w:gridCol w:w="720"/>
        <w:gridCol w:w="720"/>
        <w:gridCol w:w="720"/>
        <w:gridCol w:w="840"/>
        <w:gridCol w:w="720"/>
        <w:gridCol w:w="840"/>
        <w:gridCol w:w="720"/>
        <w:gridCol w:w="720"/>
        <w:gridCol w:w="879"/>
      </w:tblGrid>
      <w:tr w:rsidR="00512F1C" w:rsidRPr="000E52C4" w:rsidTr="000E52C4">
        <w:tc>
          <w:tcPr>
            <w:tcW w:w="968" w:type="dxa"/>
          </w:tcPr>
          <w:p w:rsidR="00512F1C" w:rsidRPr="00D679C8" w:rsidRDefault="00512F1C" w:rsidP="00D679C8">
            <w:pPr>
              <w:spacing w:after="0" w:line="240" w:lineRule="auto"/>
              <w:jc w:val="center"/>
            </w:pPr>
            <w:r>
              <w:rPr>
                <w:sz w:val="22"/>
              </w:rPr>
              <w:t>Т</w:t>
            </w:r>
            <w:r w:rsidRPr="00D679C8">
              <w:rPr>
                <w:sz w:val="22"/>
              </w:rPr>
              <w:t>очки</w:t>
            </w:r>
          </w:p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D679C8">
              <w:rPr>
                <w:sz w:val="22"/>
              </w:rPr>
              <w:t>ан.</w:t>
            </w:r>
          </w:p>
        </w:tc>
        <w:tc>
          <w:tcPr>
            <w:tcW w:w="8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>C</w:t>
            </w:r>
          </w:p>
        </w:tc>
        <w:tc>
          <w:tcPr>
            <w:tcW w:w="84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>O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>Mg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>Al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>Si</w:t>
            </w:r>
          </w:p>
        </w:tc>
        <w:tc>
          <w:tcPr>
            <w:tcW w:w="84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>S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>Fe</w:t>
            </w:r>
          </w:p>
        </w:tc>
        <w:tc>
          <w:tcPr>
            <w:tcW w:w="84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>Zn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>Sr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>Ca</w:t>
            </w:r>
          </w:p>
        </w:tc>
        <w:tc>
          <w:tcPr>
            <w:tcW w:w="879" w:type="dxa"/>
          </w:tcPr>
          <w:p w:rsidR="00512F1C" w:rsidRPr="00D679C8" w:rsidRDefault="00512F1C" w:rsidP="00D679C8">
            <w:pPr>
              <w:spacing w:after="0" w:line="240" w:lineRule="auto"/>
              <w:jc w:val="center"/>
            </w:pPr>
            <w:r w:rsidRPr="00D679C8">
              <w:rPr>
                <w:sz w:val="22"/>
              </w:rPr>
              <w:t xml:space="preserve">Сумма </w:t>
            </w:r>
          </w:p>
        </w:tc>
      </w:tr>
      <w:tr w:rsidR="00512F1C" w:rsidRPr="000E52C4" w:rsidTr="00D679C8">
        <w:tc>
          <w:tcPr>
            <w:tcW w:w="9507" w:type="dxa"/>
            <w:gridSpan w:val="12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органическое вещество</w:t>
            </w:r>
          </w:p>
        </w:tc>
      </w:tr>
      <w:tr w:rsidR="00512F1C" w:rsidRPr="000E52C4" w:rsidTr="000E52C4">
        <w:tc>
          <w:tcPr>
            <w:tcW w:w="968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>b</w:t>
            </w:r>
          </w:p>
        </w:tc>
        <w:tc>
          <w:tcPr>
            <w:tcW w:w="8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>56.78</w:t>
            </w:r>
          </w:p>
        </w:tc>
        <w:tc>
          <w:tcPr>
            <w:tcW w:w="84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>28.71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 xml:space="preserve">2.92  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 xml:space="preserve">1.34  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>2.38</w:t>
            </w:r>
          </w:p>
        </w:tc>
        <w:tc>
          <w:tcPr>
            <w:tcW w:w="84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>5.76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0.47</w:t>
            </w:r>
          </w:p>
        </w:tc>
        <w:tc>
          <w:tcPr>
            <w:tcW w:w="84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>0.84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>0.80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0.00</w:t>
            </w:r>
          </w:p>
        </w:tc>
        <w:tc>
          <w:tcPr>
            <w:tcW w:w="879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>100.00</w:t>
            </w:r>
          </w:p>
        </w:tc>
      </w:tr>
      <w:tr w:rsidR="00512F1C" w:rsidRPr="000E52C4" w:rsidTr="000E52C4">
        <w:tc>
          <w:tcPr>
            <w:tcW w:w="968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  <w:lang w:val="en-US"/>
              </w:rPr>
            </w:pPr>
            <w:r w:rsidRPr="000E52C4">
              <w:rPr>
                <w:szCs w:val="24"/>
                <w:lang w:val="en-US"/>
              </w:rPr>
              <w:t>e</w:t>
            </w:r>
          </w:p>
        </w:tc>
        <w:tc>
          <w:tcPr>
            <w:tcW w:w="8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>38.04</w:t>
            </w:r>
          </w:p>
        </w:tc>
        <w:tc>
          <w:tcPr>
            <w:tcW w:w="84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>10.70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 xml:space="preserve">1.84  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 xml:space="preserve">0.96  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>1.89</w:t>
            </w:r>
          </w:p>
        </w:tc>
        <w:tc>
          <w:tcPr>
            <w:tcW w:w="84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>18.01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>0.75</w:t>
            </w:r>
          </w:p>
        </w:tc>
        <w:tc>
          <w:tcPr>
            <w:tcW w:w="84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>26.70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>0.88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>0.23</w:t>
            </w:r>
          </w:p>
        </w:tc>
        <w:tc>
          <w:tcPr>
            <w:tcW w:w="879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>100.00</w:t>
            </w:r>
          </w:p>
        </w:tc>
      </w:tr>
      <w:tr w:rsidR="00512F1C" w:rsidRPr="000E52C4" w:rsidTr="000E52C4">
        <w:tc>
          <w:tcPr>
            <w:tcW w:w="968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  <w:lang w:val="en-US"/>
              </w:rPr>
            </w:pPr>
            <w:r w:rsidRPr="000E52C4">
              <w:rPr>
                <w:szCs w:val="24"/>
                <w:lang w:val="en-US"/>
              </w:rPr>
              <w:t>f</w:t>
            </w:r>
          </w:p>
        </w:tc>
        <w:tc>
          <w:tcPr>
            <w:tcW w:w="8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 xml:space="preserve">5.16  </w:t>
            </w:r>
          </w:p>
        </w:tc>
        <w:tc>
          <w:tcPr>
            <w:tcW w:w="84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 xml:space="preserve">2.20  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 xml:space="preserve">0.00  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 xml:space="preserve">0.00  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>0.36</w:t>
            </w:r>
          </w:p>
        </w:tc>
        <w:tc>
          <w:tcPr>
            <w:tcW w:w="84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>33.76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>0.78</w:t>
            </w:r>
          </w:p>
        </w:tc>
        <w:tc>
          <w:tcPr>
            <w:tcW w:w="84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>56.41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1.34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>0.00</w:t>
            </w:r>
          </w:p>
        </w:tc>
        <w:tc>
          <w:tcPr>
            <w:tcW w:w="879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>100.00</w:t>
            </w:r>
          </w:p>
        </w:tc>
      </w:tr>
    </w:tbl>
    <w:p w:rsidR="00512F1C" w:rsidRDefault="00512F1C" w:rsidP="00D679C8">
      <w:pPr>
        <w:spacing w:line="240" w:lineRule="auto"/>
      </w:pPr>
      <w:r>
        <w:t>Продолжение таблица 2.</w:t>
      </w:r>
    </w:p>
    <w:tbl>
      <w:tblPr>
        <w:tblW w:w="75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968"/>
        <w:gridCol w:w="876"/>
        <w:gridCol w:w="784"/>
        <w:gridCol w:w="756"/>
        <w:gridCol w:w="804"/>
        <w:gridCol w:w="720"/>
        <w:gridCol w:w="756"/>
        <w:gridCol w:w="924"/>
        <w:gridCol w:w="960"/>
      </w:tblGrid>
      <w:tr w:rsidR="00512F1C" w:rsidRPr="001552B3" w:rsidTr="000E52C4">
        <w:tc>
          <w:tcPr>
            <w:tcW w:w="968" w:type="dxa"/>
          </w:tcPr>
          <w:p w:rsidR="00512F1C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Точки</w:t>
            </w:r>
          </w:p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  <w:lang w:val="en-US"/>
              </w:rPr>
            </w:pPr>
            <w:r>
              <w:rPr>
                <w:szCs w:val="24"/>
              </w:rPr>
              <w:t>ан.</w:t>
            </w:r>
          </w:p>
        </w:tc>
        <w:tc>
          <w:tcPr>
            <w:tcW w:w="876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  <w:lang w:val="en-US"/>
              </w:rPr>
            </w:pPr>
            <w:r w:rsidRPr="000E52C4">
              <w:rPr>
                <w:szCs w:val="24"/>
                <w:lang w:val="en-US"/>
              </w:rPr>
              <w:t>MgO</w:t>
            </w:r>
          </w:p>
        </w:tc>
        <w:tc>
          <w:tcPr>
            <w:tcW w:w="784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  <w:lang w:val="en-US"/>
              </w:rPr>
            </w:pPr>
            <w:r w:rsidRPr="000E52C4">
              <w:rPr>
                <w:szCs w:val="24"/>
                <w:lang w:val="en-US"/>
              </w:rPr>
              <w:t>SiO2</w:t>
            </w:r>
          </w:p>
        </w:tc>
        <w:tc>
          <w:tcPr>
            <w:tcW w:w="756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  <w:lang w:val="en-US"/>
              </w:rPr>
            </w:pPr>
            <w:r w:rsidRPr="000E52C4">
              <w:rPr>
                <w:szCs w:val="24"/>
                <w:lang w:val="en-US"/>
              </w:rPr>
              <w:t>CaO</w:t>
            </w:r>
          </w:p>
        </w:tc>
        <w:tc>
          <w:tcPr>
            <w:tcW w:w="804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  <w:lang w:val="en-US"/>
              </w:rPr>
            </w:pPr>
            <w:r w:rsidRPr="000E52C4">
              <w:rPr>
                <w:szCs w:val="24"/>
                <w:lang w:val="en-US"/>
              </w:rPr>
              <w:t>MnO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  <w:lang w:val="en-US"/>
              </w:rPr>
            </w:pPr>
            <w:r w:rsidRPr="000E52C4">
              <w:rPr>
                <w:szCs w:val="24"/>
                <w:lang w:val="en-US"/>
              </w:rPr>
              <w:t>FeO</w:t>
            </w:r>
          </w:p>
        </w:tc>
        <w:tc>
          <w:tcPr>
            <w:tcW w:w="756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  <w:lang w:val="en-US"/>
              </w:rPr>
            </w:pPr>
            <w:r w:rsidRPr="000E52C4">
              <w:rPr>
                <w:szCs w:val="24"/>
                <w:lang w:val="en-US"/>
              </w:rPr>
              <w:t>SrO</w:t>
            </w:r>
          </w:p>
        </w:tc>
        <w:tc>
          <w:tcPr>
            <w:tcW w:w="924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  <w:lang w:val="en-US"/>
              </w:rPr>
            </w:pPr>
            <w:r w:rsidRPr="000E52C4">
              <w:rPr>
                <w:szCs w:val="24"/>
                <w:lang w:val="en-US"/>
              </w:rPr>
              <w:t>Al2O3</w:t>
            </w:r>
          </w:p>
        </w:tc>
        <w:tc>
          <w:tcPr>
            <w:tcW w:w="96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</w:rPr>
              <w:t>Сумма</w:t>
            </w:r>
          </w:p>
        </w:tc>
      </w:tr>
      <w:tr w:rsidR="00512F1C" w:rsidRPr="001552B3" w:rsidTr="00D679C8">
        <w:tc>
          <w:tcPr>
            <w:tcW w:w="7548" w:type="dxa"/>
            <w:gridSpan w:val="9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кальцит</w:t>
            </w:r>
          </w:p>
        </w:tc>
      </w:tr>
      <w:tr w:rsidR="00512F1C" w:rsidRPr="001552B3" w:rsidTr="000E52C4">
        <w:tc>
          <w:tcPr>
            <w:tcW w:w="968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  <w:lang w:val="en-US"/>
              </w:rPr>
            </w:pPr>
            <w:r w:rsidRPr="000E52C4">
              <w:rPr>
                <w:szCs w:val="24"/>
                <w:lang w:val="en-US"/>
              </w:rPr>
              <w:t>a</w:t>
            </w:r>
          </w:p>
        </w:tc>
        <w:tc>
          <w:tcPr>
            <w:tcW w:w="876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 xml:space="preserve">5.22  </w:t>
            </w:r>
          </w:p>
        </w:tc>
        <w:tc>
          <w:tcPr>
            <w:tcW w:w="784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 xml:space="preserve">0.49  </w:t>
            </w:r>
          </w:p>
        </w:tc>
        <w:tc>
          <w:tcPr>
            <w:tcW w:w="756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>48.71</w:t>
            </w:r>
          </w:p>
        </w:tc>
        <w:tc>
          <w:tcPr>
            <w:tcW w:w="804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 xml:space="preserve">0.56  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 xml:space="preserve">0.15  </w:t>
            </w:r>
          </w:p>
        </w:tc>
        <w:tc>
          <w:tcPr>
            <w:tcW w:w="756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 xml:space="preserve">1.34  </w:t>
            </w:r>
          </w:p>
        </w:tc>
        <w:tc>
          <w:tcPr>
            <w:tcW w:w="924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 xml:space="preserve">0.00  </w:t>
            </w:r>
          </w:p>
        </w:tc>
        <w:tc>
          <w:tcPr>
            <w:tcW w:w="96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>56.47</w:t>
            </w:r>
          </w:p>
        </w:tc>
      </w:tr>
      <w:tr w:rsidR="00512F1C" w:rsidRPr="001552B3" w:rsidTr="00D679C8">
        <w:tc>
          <w:tcPr>
            <w:tcW w:w="7548" w:type="dxa"/>
            <w:gridSpan w:val="9"/>
          </w:tcPr>
          <w:p w:rsidR="00512F1C" w:rsidRPr="005C61D5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5C61D5">
              <w:rPr>
                <w:szCs w:val="24"/>
              </w:rPr>
              <w:t>хлорит</w:t>
            </w:r>
          </w:p>
        </w:tc>
      </w:tr>
      <w:tr w:rsidR="00512F1C" w:rsidRPr="001552B3" w:rsidTr="000E52C4">
        <w:tc>
          <w:tcPr>
            <w:tcW w:w="968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  <w:lang w:val="en-US"/>
              </w:rPr>
            </w:pPr>
            <w:r w:rsidRPr="000E52C4">
              <w:rPr>
                <w:szCs w:val="24"/>
                <w:lang w:val="en-US"/>
              </w:rPr>
              <w:t>d</w:t>
            </w:r>
          </w:p>
        </w:tc>
        <w:tc>
          <w:tcPr>
            <w:tcW w:w="876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>33.82</w:t>
            </w:r>
          </w:p>
        </w:tc>
        <w:tc>
          <w:tcPr>
            <w:tcW w:w="784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>32.70</w:t>
            </w:r>
          </w:p>
        </w:tc>
        <w:tc>
          <w:tcPr>
            <w:tcW w:w="756" w:type="dxa"/>
          </w:tcPr>
          <w:p w:rsidR="00512F1C" w:rsidRPr="005C61D5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5C61D5">
              <w:rPr>
                <w:szCs w:val="24"/>
                <w:lang w:val="en-US"/>
              </w:rPr>
              <w:t xml:space="preserve">0.26  </w:t>
            </w:r>
          </w:p>
        </w:tc>
        <w:tc>
          <w:tcPr>
            <w:tcW w:w="804" w:type="dxa"/>
          </w:tcPr>
          <w:p w:rsidR="00512F1C" w:rsidRPr="005C61D5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5C61D5">
              <w:rPr>
                <w:szCs w:val="24"/>
                <w:lang w:val="en-US"/>
              </w:rPr>
              <w:t xml:space="preserve">0.28  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 xml:space="preserve">1.79  </w:t>
            </w:r>
          </w:p>
        </w:tc>
        <w:tc>
          <w:tcPr>
            <w:tcW w:w="756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 xml:space="preserve">0.00  </w:t>
            </w:r>
          </w:p>
        </w:tc>
        <w:tc>
          <w:tcPr>
            <w:tcW w:w="924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>18.67</w:t>
            </w:r>
          </w:p>
        </w:tc>
        <w:tc>
          <w:tcPr>
            <w:tcW w:w="96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>87.52</w:t>
            </w:r>
          </w:p>
        </w:tc>
      </w:tr>
      <w:tr w:rsidR="00512F1C" w:rsidRPr="001552B3" w:rsidTr="000E52C4">
        <w:tc>
          <w:tcPr>
            <w:tcW w:w="968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  <w:lang w:val="en-US"/>
              </w:rPr>
            </w:pPr>
            <w:r w:rsidRPr="000E52C4">
              <w:rPr>
                <w:szCs w:val="24"/>
                <w:lang w:val="en-US"/>
              </w:rPr>
              <w:t>c</w:t>
            </w:r>
          </w:p>
        </w:tc>
        <w:tc>
          <w:tcPr>
            <w:tcW w:w="876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>33.31</w:t>
            </w:r>
          </w:p>
        </w:tc>
        <w:tc>
          <w:tcPr>
            <w:tcW w:w="784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>32.99</w:t>
            </w:r>
          </w:p>
        </w:tc>
        <w:tc>
          <w:tcPr>
            <w:tcW w:w="756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 xml:space="preserve">0.16  </w:t>
            </w:r>
          </w:p>
        </w:tc>
        <w:tc>
          <w:tcPr>
            <w:tcW w:w="804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 xml:space="preserve">0.37  </w:t>
            </w:r>
          </w:p>
        </w:tc>
        <w:tc>
          <w:tcPr>
            <w:tcW w:w="72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 xml:space="preserve">1.35  </w:t>
            </w:r>
          </w:p>
        </w:tc>
        <w:tc>
          <w:tcPr>
            <w:tcW w:w="756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 xml:space="preserve">0.00  </w:t>
            </w:r>
          </w:p>
        </w:tc>
        <w:tc>
          <w:tcPr>
            <w:tcW w:w="924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>20.44</w:t>
            </w:r>
          </w:p>
        </w:tc>
        <w:tc>
          <w:tcPr>
            <w:tcW w:w="960" w:type="dxa"/>
          </w:tcPr>
          <w:p w:rsidR="00512F1C" w:rsidRPr="000E52C4" w:rsidRDefault="00512F1C" w:rsidP="00D679C8">
            <w:pPr>
              <w:spacing w:after="0" w:line="240" w:lineRule="auto"/>
              <w:jc w:val="center"/>
              <w:rPr>
                <w:szCs w:val="24"/>
              </w:rPr>
            </w:pPr>
            <w:r w:rsidRPr="000E52C4">
              <w:rPr>
                <w:szCs w:val="24"/>
                <w:lang w:val="en-US"/>
              </w:rPr>
              <w:t>88.62</w:t>
            </w:r>
          </w:p>
        </w:tc>
      </w:tr>
    </w:tbl>
    <w:p w:rsidR="00512F1C" w:rsidRDefault="00512F1C" w:rsidP="00D679C8">
      <w:pPr>
        <w:spacing w:after="0" w:line="360" w:lineRule="auto"/>
        <w:ind w:firstLine="720"/>
        <w:jc w:val="both"/>
        <w:rPr>
          <w:szCs w:val="24"/>
        </w:rPr>
      </w:pPr>
      <w:r w:rsidRPr="00D679C8">
        <w:rPr>
          <w:i/>
          <w:szCs w:val="24"/>
        </w:rPr>
        <w:t>Примечание</w:t>
      </w:r>
      <w:r w:rsidRPr="00D679C8">
        <w:rPr>
          <w:szCs w:val="24"/>
        </w:rPr>
        <w:t xml:space="preserve">: анализы выполнены на растровом электронном микроскопе РЭММА-202М с энергодиспесионной приставкой (аналитик В.А. Котляров). Напыление оловом. Эталон на углерод – кальцит. Анализы </w:t>
      </w:r>
      <w:r w:rsidRPr="00D679C8">
        <w:rPr>
          <w:szCs w:val="24"/>
          <w:lang w:val="en-US"/>
        </w:rPr>
        <w:t>b</w:t>
      </w:r>
      <w:r w:rsidRPr="00D679C8">
        <w:rPr>
          <w:szCs w:val="24"/>
        </w:rPr>
        <w:t xml:space="preserve">, </w:t>
      </w:r>
      <w:r w:rsidRPr="00D679C8">
        <w:rPr>
          <w:szCs w:val="24"/>
          <w:lang w:val="en-US"/>
        </w:rPr>
        <w:t>e</w:t>
      </w:r>
      <w:r w:rsidRPr="00D679C8">
        <w:rPr>
          <w:szCs w:val="24"/>
        </w:rPr>
        <w:t xml:space="preserve">, </w:t>
      </w:r>
      <w:r w:rsidRPr="00D679C8">
        <w:rPr>
          <w:szCs w:val="24"/>
          <w:lang w:val="en-US"/>
        </w:rPr>
        <w:t>f</w:t>
      </w:r>
      <w:r w:rsidRPr="00D679C8">
        <w:rPr>
          <w:szCs w:val="24"/>
        </w:rPr>
        <w:t xml:space="preserve"> рассчитаны на 100%. В анализах </w:t>
      </w:r>
      <w:r w:rsidRPr="00D679C8">
        <w:rPr>
          <w:szCs w:val="24"/>
          <w:lang w:val="en-US"/>
        </w:rPr>
        <w:t>a</w:t>
      </w:r>
      <w:r w:rsidRPr="00D679C8">
        <w:rPr>
          <w:szCs w:val="24"/>
        </w:rPr>
        <w:t xml:space="preserve">, </w:t>
      </w:r>
      <w:r w:rsidRPr="00D679C8">
        <w:rPr>
          <w:szCs w:val="24"/>
          <w:lang w:val="en-US"/>
        </w:rPr>
        <w:t>d</w:t>
      </w:r>
      <w:r w:rsidRPr="00D679C8">
        <w:rPr>
          <w:szCs w:val="24"/>
        </w:rPr>
        <w:t xml:space="preserve">, </w:t>
      </w:r>
      <w:r w:rsidRPr="00D679C8">
        <w:rPr>
          <w:szCs w:val="24"/>
          <w:lang w:val="en-US"/>
        </w:rPr>
        <w:t>c</w:t>
      </w:r>
      <w:r w:rsidRPr="00D679C8">
        <w:rPr>
          <w:szCs w:val="24"/>
        </w:rPr>
        <w:t xml:space="preserve"> отсутствуют содержания кислорода.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785"/>
        <w:gridCol w:w="4786"/>
      </w:tblGrid>
      <w:tr w:rsidR="00512F1C" w:rsidRPr="008855FA" w:rsidTr="008855FA">
        <w:tc>
          <w:tcPr>
            <w:tcW w:w="4785" w:type="dxa"/>
          </w:tcPr>
          <w:p w:rsidR="00512F1C" w:rsidRPr="008855FA" w:rsidRDefault="00512F1C" w:rsidP="008855FA">
            <w:pPr>
              <w:spacing w:after="0" w:line="360" w:lineRule="auto"/>
              <w:jc w:val="both"/>
              <w:rPr>
                <w:b/>
                <w:szCs w:val="24"/>
              </w:rPr>
            </w:pPr>
            <w:r w:rsidRPr="008855FA">
              <w:rPr>
                <w:b/>
                <w:szCs w:val="24"/>
              </w:rPr>
              <w:t xml:space="preserve">а </w:t>
            </w:r>
            <w:r w:rsidRPr="007D3C79">
              <w:rPr>
                <w:b/>
                <w:szCs w:val="24"/>
              </w:rPr>
              <w:pict>
                <v:shape id="_x0000_i1066" type="#_x0000_t75" style="width:196.5pt;height:2in">
                  <v:imagedata r:id="rId47" o:title=""/>
                </v:shape>
              </w:pict>
            </w:r>
          </w:p>
        </w:tc>
        <w:tc>
          <w:tcPr>
            <w:tcW w:w="4786" w:type="dxa"/>
          </w:tcPr>
          <w:p w:rsidR="00512F1C" w:rsidRPr="008855FA" w:rsidRDefault="00512F1C" w:rsidP="008855FA">
            <w:pPr>
              <w:spacing w:after="0" w:line="360" w:lineRule="auto"/>
              <w:jc w:val="both"/>
              <w:rPr>
                <w:b/>
                <w:szCs w:val="24"/>
              </w:rPr>
            </w:pPr>
            <w:r w:rsidRPr="008855FA">
              <w:rPr>
                <w:b/>
                <w:szCs w:val="24"/>
              </w:rPr>
              <w:t xml:space="preserve">б </w:t>
            </w:r>
            <w:r w:rsidRPr="007D3C79">
              <w:rPr>
                <w:b/>
                <w:szCs w:val="24"/>
              </w:rPr>
              <w:pict>
                <v:shape id="_x0000_i1067" type="#_x0000_t75" style="width:196.5pt;height:142.5pt">
                  <v:imagedata r:id="rId48" o:title=""/>
                </v:shape>
              </w:pict>
            </w:r>
          </w:p>
        </w:tc>
      </w:tr>
    </w:tbl>
    <w:p w:rsidR="00512F1C" w:rsidRDefault="00512F1C" w:rsidP="0035541B">
      <w:pPr>
        <w:spacing w:after="0" w:line="360" w:lineRule="auto"/>
        <w:ind w:firstLine="720"/>
        <w:jc w:val="both"/>
        <w:rPr>
          <w:sz w:val="22"/>
        </w:rPr>
      </w:pPr>
      <w:r>
        <w:rPr>
          <w:b/>
          <w:szCs w:val="24"/>
        </w:rPr>
        <w:t xml:space="preserve">Рис. 12. </w:t>
      </w:r>
      <w:r w:rsidRPr="006E4C7D">
        <w:rPr>
          <w:b/>
          <w:szCs w:val="24"/>
        </w:rPr>
        <w:t>Сульфид цинка органических выделений</w:t>
      </w:r>
      <w:r w:rsidRPr="00D679C8">
        <w:rPr>
          <w:b/>
          <w:szCs w:val="24"/>
        </w:rPr>
        <w:t xml:space="preserve">: </w:t>
      </w:r>
      <w:r w:rsidRPr="0035541B">
        <w:rPr>
          <w:szCs w:val="24"/>
        </w:rPr>
        <w:t>а –</w:t>
      </w:r>
      <w:r>
        <w:rPr>
          <w:b/>
          <w:szCs w:val="24"/>
        </w:rPr>
        <w:t xml:space="preserve"> </w:t>
      </w:r>
      <w:r>
        <w:rPr>
          <w:sz w:val="22"/>
        </w:rPr>
        <w:t>м</w:t>
      </w:r>
      <w:r w:rsidRPr="00B1118C">
        <w:rPr>
          <w:sz w:val="22"/>
        </w:rPr>
        <w:t>икрозернистое строение каймы сульфида цинка</w:t>
      </w:r>
      <w:r w:rsidRPr="0035541B">
        <w:rPr>
          <w:sz w:val="22"/>
        </w:rPr>
        <w:t>;</w:t>
      </w:r>
      <w:r>
        <w:rPr>
          <w:sz w:val="22"/>
        </w:rPr>
        <w:t xml:space="preserve"> б </w:t>
      </w:r>
      <w:r w:rsidRPr="0035541B">
        <w:rPr>
          <w:sz w:val="22"/>
        </w:rPr>
        <w:t xml:space="preserve">– </w:t>
      </w:r>
      <w:r>
        <w:rPr>
          <w:sz w:val="22"/>
        </w:rPr>
        <w:t>в</w:t>
      </w:r>
      <w:r w:rsidRPr="00B1118C">
        <w:rPr>
          <w:sz w:val="22"/>
        </w:rPr>
        <w:t xml:space="preserve">олокна сульфида цинка </w:t>
      </w:r>
      <w:r>
        <w:rPr>
          <w:sz w:val="22"/>
        </w:rPr>
        <w:t>ве</w:t>
      </w:r>
      <w:r w:rsidRPr="00B1118C">
        <w:rPr>
          <w:sz w:val="22"/>
        </w:rPr>
        <w:t>щества</w:t>
      </w:r>
      <w:r>
        <w:rPr>
          <w:sz w:val="22"/>
        </w:rPr>
        <w:t>. И</w:t>
      </w:r>
      <w:r w:rsidRPr="00B1118C">
        <w:rPr>
          <w:sz w:val="22"/>
        </w:rPr>
        <w:t xml:space="preserve">зображения во вторичных электронах выполнены на растровом электронном микроскопе РЭММА-202М с энергодиспесионной приставкой (аналитик В.А. Котляров). 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>Снятые спектры подтвердили органическую природу исследуемого вещества. Для сравнения сняты спектры эпоксидной смолы и алмазной пасты 0/1. Выявлено, что спектр керогена совершенно не похож на спектры смолы и алмазной пасты. Спектр углеродистого вещества содержит 2 широких пика: 1332-1348 см</w:t>
      </w:r>
      <w:r w:rsidRPr="00C73DCB">
        <w:rPr>
          <w:szCs w:val="24"/>
          <w:vertAlign w:val="superscript"/>
        </w:rPr>
        <w:t>-1</w:t>
      </w:r>
      <w:r>
        <w:rPr>
          <w:szCs w:val="24"/>
        </w:rPr>
        <w:t xml:space="preserve"> и 1588-1593 см</w:t>
      </w:r>
      <w:r w:rsidRPr="00C73DCB">
        <w:rPr>
          <w:szCs w:val="24"/>
          <w:vertAlign w:val="superscript"/>
        </w:rPr>
        <w:t>-1</w:t>
      </w:r>
      <w:r>
        <w:rPr>
          <w:szCs w:val="24"/>
        </w:rPr>
        <w:t xml:space="preserve"> (рис. 13). По спектрам также определено, что вещество люминесцирует (выражается во «вздымании» линии спектра). Полученный спектр керогена сходен со спектром рентгеноаморфного графита с линиями 1360 и 1582 см</w:t>
      </w:r>
      <w:r w:rsidRPr="00C73DCB">
        <w:rPr>
          <w:szCs w:val="24"/>
          <w:vertAlign w:val="superscript"/>
        </w:rPr>
        <w:t>-1</w:t>
      </w:r>
      <w:r>
        <w:rPr>
          <w:szCs w:val="24"/>
        </w:rPr>
        <w:t>. Под воздействием лазера (</w:t>
      </w:r>
      <w:r>
        <w:rPr>
          <w:szCs w:val="24"/>
          <w:lang w:val="en-US"/>
        </w:rPr>
        <w:t>t</w:t>
      </w:r>
      <w:r>
        <w:rPr>
          <w:szCs w:val="24"/>
        </w:rPr>
        <w:t xml:space="preserve"> ≈100-150</w:t>
      </w:r>
      <w:r w:rsidRPr="00343A45">
        <w:rPr>
          <w:szCs w:val="24"/>
          <w:vertAlign w:val="superscript"/>
        </w:rPr>
        <w:t>0</w:t>
      </w:r>
      <w:r w:rsidRPr="00343A45">
        <w:rPr>
          <w:szCs w:val="24"/>
        </w:rPr>
        <w:t xml:space="preserve">) </w:t>
      </w:r>
      <w:r>
        <w:rPr>
          <w:szCs w:val="24"/>
        </w:rPr>
        <w:t xml:space="preserve">кероген выгорал с образованием ямки. Также иногда отмечается образование капелек жидкости на поверхности аншлифа вокруг прожженной ямки. </w:t>
      </w:r>
    </w:p>
    <w:p w:rsidR="00512F1C" w:rsidRPr="00F324B4" w:rsidRDefault="00512F1C" w:rsidP="00F324B4">
      <w:pPr>
        <w:spacing w:after="0" w:line="360" w:lineRule="auto"/>
        <w:ind w:firstLine="708"/>
        <w:jc w:val="both"/>
        <w:rPr>
          <w:b/>
          <w:szCs w:val="24"/>
        </w:rPr>
      </w:pPr>
      <w:r>
        <w:rPr>
          <w:szCs w:val="24"/>
        </w:rPr>
        <w:t>Особый интерес представляет собой обнаружение пиков углеродистого вещества в темно-сером карбонате цемента обломков труб. Микроскопически карбонат однороден, белого цвета без видимых включений органики. Однако методом рамановской спектроскопии определены помимо тонких пиков карбоната 2 широких пика с интенсивностью 1342 и 1609 см</w:t>
      </w:r>
      <w:r w:rsidRPr="006F2780">
        <w:rPr>
          <w:szCs w:val="24"/>
          <w:vertAlign w:val="superscript"/>
        </w:rPr>
        <w:t>-1</w:t>
      </w:r>
      <w:r>
        <w:rPr>
          <w:szCs w:val="24"/>
        </w:rPr>
        <w:t>, очень близких к линиям  органического вещества</w:t>
      </w:r>
      <w:r>
        <w:rPr>
          <w:b/>
          <w:szCs w:val="24"/>
        </w:rPr>
        <w:t xml:space="preserve"> </w:t>
      </w:r>
      <w:r>
        <w:rPr>
          <w:szCs w:val="24"/>
        </w:rPr>
        <w:t>Для карбоната характерно появление люминесценции (выражается в «воздымании» графика) Для сравнения снят спектр белого карбоната в осевой части обломка канала трубы. Спектр белого карбоната не содержит пиков органики, нет люминесценции, тонкие пики  полностью соответствуют линиям карбоната баз данных.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Кероген редок для руд колчеданных месторождений Урала. Например, на неметаморфизованном месторождении Яман-Касы в сульфидных </w:t>
      </w:r>
      <w:r w:rsidRPr="009807FC">
        <w:rPr>
          <w:szCs w:val="24"/>
        </w:rPr>
        <w:t>гравелитах найдены графитизированные створки ракушек</w:t>
      </w:r>
      <w:r>
        <w:rPr>
          <w:szCs w:val="24"/>
        </w:rPr>
        <w:t xml:space="preserve"> </w:t>
      </w:r>
      <w:r w:rsidRPr="00A26E24">
        <w:rPr>
          <w:szCs w:val="24"/>
        </w:rPr>
        <w:t>[</w:t>
      </w:r>
      <w:r>
        <w:rPr>
          <w:szCs w:val="24"/>
        </w:rPr>
        <w:t>Сафина, Масленников, 2008</w:t>
      </w:r>
      <w:r w:rsidRPr="00A26E24">
        <w:rPr>
          <w:szCs w:val="24"/>
        </w:rPr>
        <w:t>]</w:t>
      </w:r>
      <w:r>
        <w:rPr>
          <w:szCs w:val="24"/>
        </w:rPr>
        <w:t xml:space="preserve">. </w:t>
      </w:r>
      <w:r w:rsidRPr="009807FC">
        <w:rPr>
          <w:szCs w:val="24"/>
        </w:rPr>
        <w:t xml:space="preserve"> </w:t>
      </w:r>
      <w:r>
        <w:rPr>
          <w:szCs w:val="24"/>
        </w:rPr>
        <w:t xml:space="preserve">Нахождение углеродистого вещества в рудах и возможное органогенное происхождение карбоната указывают в пользу взаимодействия фауны и колчеданообразующей гидротермальной деятельности. </w:t>
      </w:r>
    </w:p>
    <w:tbl>
      <w:tblPr>
        <w:tblW w:w="0" w:type="auto"/>
        <w:tblLook w:val="01E0"/>
      </w:tblPr>
      <w:tblGrid>
        <w:gridCol w:w="9571"/>
      </w:tblGrid>
      <w:tr w:rsidR="00512F1C" w:rsidTr="008855FA">
        <w:tc>
          <w:tcPr>
            <w:tcW w:w="9571" w:type="dxa"/>
          </w:tcPr>
          <w:p w:rsidR="00512F1C" w:rsidRDefault="00512F1C" w:rsidP="008855FA">
            <w:pPr>
              <w:spacing w:after="0" w:line="240" w:lineRule="auto"/>
              <w:jc w:val="center"/>
            </w:pPr>
            <w:r w:rsidRPr="008855FA">
              <w:rPr>
                <w:szCs w:val="24"/>
              </w:rPr>
              <w:t>а</w:t>
            </w:r>
            <w:r w:rsidRPr="007D3C79">
              <w:rPr>
                <w:szCs w:val="24"/>
              </w:rPr>
              <w:pict>
                <v:shape id="_x0000_i1068" type="#_x0000_t75" style="width:256.5pt;height:175.5pt">
                  <v:imagedata r:id="rId49" o:title=""/>
                </v:shape>
              </w:pict>
            </w:r>
          </w:p>
        </w:tc>
      </w:tr>
      <w:tr w:rsidR="00512F1C" w:rsidTr="008855FA">
        <w:tc>
          <w:tcPr>
            <w:tcW w:w="9571" w:type="dxa"/>
          </w:tcPr>
          <w:p w:rsidR="00512F1C" w:rsidRDefault="00512F1C" w:rsidP="008855FA">
            <w:pPr>
              <w:spacing w:after="0" w:line="240" w:lineRule="auto"/>
              <w:jc w:val="center"/>
            </w:pPr>
            <w:r w:rsidRPr="008855FA">
              <w:rPr>
                <w:sz w:val="22"/>
              </w:rPr>
              <w:t>б</w:t>
            </w:r>
            <w:r w:rsidRPr="007D3C79">
              <w:pict>
                <v:shape id="_x0000_i1069" type="#_x0000_t75" style="width:266.25pt;height:178.5pt">
                  <v:imagedata r:id="rId50" o:title=""/>
                </v:shape>
              </w:pict>
            </w:r>
          </w:p>
        </w:tc>
      </w:tr>
    </w:tbl>
    <w:p w:rsidR="00512F1C" w:rsidRDefault="00512F1C" w:rsidP="0035541B">
      <w:pPr>
        <w:spacing w:after="0" w:line="360" w:lineRule="auto"/>
        <w:ind w:firstLine="720"/>
        <w:jc w:val="both"/>
      </w:pPr>
      <w:r>
        <w:rPr>
          <w:b/>
          <w:sz w:val="22"/>
        </w:rPr>
        <w:t>Рис. 13.</w:t>
      </w:r>
      <w:r>
        <w:rPr>
          <w:sz w:val="22"/>
        </w:rPr>
        <w:t xml:space="preserve"> </w:t>
      </w:r>
      <w:r w:rsidRPr="00B1118C">
        <w:rPr>
          <w:sz w:val="22"/>
        </w:rPr>
        <w:t>Характерный спектр углеродистого вещества</w:t>
      </w:r>
      <w:r>
        <w:rPr>
          <w:sz w:val="22"/>
        </w:rPr>
        <w:t>, п</w:t>
      </w:r>
      <w:r w:rsidRPr="00B1118C">
        <w:rPr>
          <w:sz w:val="22"/>
        </w:rPr>
        <w:t>ики 1333 и 1592 см</w:t>
      </w:r>
      <w:r w:rsidRPr="00B1118C">
        <w:rPr>
          <w:sz w:val="22"/>
          <w:vertAlign w:val="superscript"/>
        </w:rPr>
        <w:t>-1</w:t>
      </w:r>
      <w:r>
        <w:rPr>
          <w:sz w:val="22"/>
        </w:rPr>
        <w:t xml:space="preserve"> (а) и темно-серого карбоната </w:t>
      </w:r>
      <w:r w:rsidRPr="00B1118C">
        <w:rPr>
          <w:sz w:val="22"/>
        </w:rPr>
        <w:t>цементирующей массы с люминесценцией и пиками углеродистого вещества 1342 и 1609 см</w:t>
      </w:r>
      <w:r w:rsidRPr="00B1118C">
        <w:rPr>
          <w:sz w:val="22"/>
          <w:vertAlign w:val="superscript"/>
        </w:rPr>
        <w:t>-</w:t>
      </w:r>
      <w:r>
        <w:rPr>
          <w:sz w:val="22"/>
          <w:vertAlign w:val="superscript"/>
        </w:rPr>
        <w:t>1</w:t>
      </w:r>
      <w:r>
        <w:rPr>
          <w:sz w:val="22"/>
        </w:rPr>
        <w:t xml:space="preserve"> (б).</w:t>
      </w:r>
      <w:r w:rsidRPr="00B1118C">
        <w:rPr>
          <w:sz w:val="22"/>
        </w:rPr>
        <w:t xml:space="preserve"> </w:t>
      </w:r>
      <w:r>
        <w:rPr>
          <w:sz w:val="22"/>
        </w:rPr>
        <w:t>Сп</w:t>
      </w:r>
      <w:r w:rsidRPr="00B1118C">
        <w:rPr>
          <w:sz w:val="22"/>
        </w:rPr>
        <w:t xml:space="preserve">ектры получены на рамановском спектрометре </w:t>
      </w:r>
      <w:r w:rsidRPr="00B1118C">
        <w:rPr>
          <w:sz w:val="22"/>
          <w:lang w:val="en-US"/>
        </w:rPr>
        <w:t>Horiba</w:t>
      </w:r>
      <w:r w:rsidRPr="00B1118C">
        <w:rPr>
          <w:sz w:val="22"/>
        </w:rPr>
        <w:t xml:space="preserve"> </w:t>
      </w:r>
      <w:r w:rsidRPr="00B1118C">
        <w:rPr>
          <w:sz w:val="22"/>
          <w:lang w:val="en-US"/>
        </w:rPr>
        <w:t>Jobin</w:t>
      </w:r>
      <w:r w:rsidRPr="00B1118C">
        <w:rPr>
          <w:sz w:val="22"/>
        </w:rPr>
        <w:t xml:space="preserve"> </w:t>
      </w:r>
      <w:r w:rsidRPr="00B1118C">
        <w:rPr>
          <w:sz w:val="22"/>
          <w:lang w:val="en-US"/>
        </w:rPr>
        <w:t>Yvon</w:t>
      </w:r>
      <w:r w:rsidRPr="00B1118C">
        <w:rPr>
          <w:sz w:val="22"/>
        </w:rPr>
        <w:t xml:space="preserve"> </w:t>
      </w:r>
      <w:r w:rsidRPr="00B1118C">
        <w:rPr>
          <w:sz w:val="22"/>
          <w:lang w:val="en-US"/>
        </w:rPr>
        <w:t>HR</w:t>
      </w:r>
      <w:r>
        <w:rPr>
          <w:sz w:val="22"/>
        </w:rPr>
        <w:t xml:space="preserve"> 320 (аналитик Лебедева С.</w:t>
      </w:r>
      <w:r w:rsidRPr="00B1118C">
        <w:rPr>
          <w:sz w:val="22"/>
        </w:rPr>
        <w:t>М.) в результате сложения 10 промежуточных спектров со временем накопления 20 секунд в диапазоне 100–3000 см</w:t>
      </w:r>
      <w:r w:rsidRPr="00B1118C">
        <w:rPr>
          <w:sz w:val="22"/>
          <w:vertAlign w:val="superscript"/>
        </w:rPr>
        <w:t>-1</w:t>
      </w:r>
      <w:r w:rsidRPr="00B1118C">
        <w:rPr>
          <w:sz w:val="22"/>
        </w:rPr>
        <w:t>.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</w:p>
    <w:p w:rsidR="00512F1C" w:rsidRPr="007C6778" w:rsidRDefault="00512F1C" w:rsidP="007C6778">
      <w:pPr>
        <w:pStyle w:val="Heading3"/>
        <w:spacing w:before="0" w:after="0" w:line="360" w:lineRule="auto"/>
        <w:ind w:firstLine="720"/>
        <w:jc w:val="left"/>
        <w:rPr>
          <w:sz w:val="24"/>
          <w:szCs w:val="24"/>
        </w:rPr>
      </w:pPr>
      <w:bookmarkStart w:id="26" w:name="_Toc358630600"/>
      <w:bookmarkStart w:id="27" w:name="_Toc358797443"/>
      <w:r w:rsidRPr="007C6778">
        <w:rPr>
          <w:sz w:val="24"/>
          <w:szCs w:val="24"/>
        </w:rPr>
        <w:t>4.4 Биоморфные серноколчеданные руды</w:t>
      </w:r>
      <w:bookmarkEnd w:id="26"/>
      <w:bookmarkEnd w:id="27"/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Биоморфные руды отобраны на рудном складе серного колчедана Юбилейного месторождения. Руды представляют собой массивные сплошные серноколчеданные руды халькопирит-карбонат-пиритового состава, сложенные тонкозернистым, фрамбоидальным и колломорфным пиритом. Обнаружены сульфидизированные остатки фауны, вероятно червей полихет (рис. 14 а, б). Остатки представляют собой округлые, овальные и продолговатые выделения, стенки которых выполнены фрамбоидальным пиритом с инкрустацией и крустификацией кристаллическим пиритом, и центральной частью заполненной карбонатом или халькопиритом (рис. 14б). 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774ACD">
        <w:rPr>
          <w:i/>
          <w:szCs w:val="24"/>
        </w:rPr>
        <w:t>Пирит</w:t>
      </w:r>
      <w:r>
        <w:rPr>
          <w:szCs w:val="24"/>
        </w:rPr>
        <w:t xml:space="preserve"> образует сплошные тонкозернистые массы, фрамбоиды, почковидные агрегаты колломорфного и радиально-лучистого пирита (рис. 14в, г). В крупных зернах пирита после структурного травления проявляется зональность роста и секториальная форма (рис. 14д). Фрамбоидальный пирит слагает стенки сульфидизированных червей.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774ACD">
        <w:rPr>
          <w:i/>
          <w:szCs w:val="24"/>
        </w:rPr>
        <w:t>Халькопирит</w:t>
      </w:r>
      <w:r>
        <w:rPr>
          <w:szCs w:val="24"/>
        </w:rPr>
        <w:t xml:space="preserve"> выполняет </w:t>
      </w:r>
      <w:r w:rsidRPr="00E97247">
        <w:rPr>
          <w:szCs w:val="24"/>
        </w:rPr>
        <w:t>биоморфные текстуры</w:t>
      </w:r>
      <w:r>
        <w:rPr>
          <w:szCs w:val="24"/>
        </w:rPr>
        <w:t xml:space="preserve"> (рис. 14б)</w:t>
      </w:r>
      <w:r w:rsidRPr="00E97247">
        <w:rPr>
          <w:szCs w:val="24"/>
        </w:rPr>
        <w:t xml:space="preserve"> и</w:t>
      </w:r>
      <w:r>
        <w:rPr>
          <w:szCs w:val="24"/>
        </w:rPr>
        <w:t xml:space="preserve"> образует эмульсионную вкрапленность в сфалерите (рис. 14е). 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9E645C">
        <w:rPr>
          <w:i/>
          <w:szCs w:val="24"/>
        </w:rPr>
        <w:t>Сфалерит</w:t>
      </w:r>
      <w:r>
        <w:rPr>
          <w:szCs w:val="24"/>
        </w:rPr>
        <w:t xml:space="preserve"> развит в виде прожилков и обрастаний почек пирита. Образует зернистые и пластинчатые агрегаты, часто двойниковые (рис. 14е). Для сфалерита биоморфных руд характерна «халькопиритовая болезнь». Сфалерит иногда обрастает турбочки полихет. 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Для биоморфных руд характерно сочетание органогенных и колломорфных структур, которые указывают на сочетание гидротермально-осадочных процессов и деятельности пригидротермальной фауны. Текстуры фестончатые, массивные, почковидные, друзовые. Обилие фрамбоидального пирита может указывать на участие морской воды и относительно низких температур рудообразования.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785"/>
        <w:gridCol w:w="4786"/>
      </w:tblGrid>
      <w:tr w:rsidR="00512F1C" w:rsidRPr="004B55F1" w:rsidTr="004B55F1">
        <w:tc>
          <w:tcPr>
            <w:tcW w:w="4785" w:type="dxa"/>
          </w:tcPr>
          <w:p w:rsidR="00512F1C" w:rsidRPr="004B55F1" w:rsidRDefault="00512F1C" w:rsidP="00774ACD">
            <w:pPr>
              <w:spacing w:after="0" w:line="360" w:lineRule="auto"/>
              <w:jc w:val="center"/>
              <w:rPr>
                <w:szCs w:val="24"/>
              </w:rPr>
            </w:pPr>
            <w:r w:rsidRPr="004B55F1">
              <w:rPr>
                <w:szCs w:val="24"/>
              </w:rPr>
              <w:t xml:space="preserve">А </w:t>
            </w:r>
            <w:r w:rsidRPr="007D3C79">
              <w:rPr>
                <w:szCs w:val="24"/>
              </w:rPr>
              <w:pict>
                <v:shape id="_x0000_i1070" type="#_x0000_t75" style="width:153pt;height:147.75pt">
                  <v:imagedata r:id="rId51" o:title=""/>
                </v:shape>
              </w:pict>
            </w:r>
          </w:p>
        </w:tc>
        <w:tc>
          <w:tcPr>
            <w:tcW w:w="4786" w:type="dxa"/>
          </w:tcPr>
          <w:p w:rsidR="00512F1C" w:rsidRPr="004B55F1" w:rsidRDefault="00512F1C" w:rsidP="00774ACD">
            <w:pPr>
              <w:spacing w:after="0" w:line="360" w:lineRule="auto"/>
              <w:jc w:val="center"/>
              <w:rPr>
                <w:szCs w:val="24"/>
              </w:rPr>
            </w:pPr>
            <w:r w:rsidRPr="004B55F1">
              <w:rPr>
                <w:szCs w:val="24"/>
              </w:rPr>
              <w:t xml:space="preserve">Б </w:t>
            </w:r>
            <w:r w:rsidRPr="007D3C79">
              <w:rPr>
                <w:szCs w:val="24"/>
              </w:rPr>
              <w:pict>
                <v:shape id="_x0000_i1071" type="#_x0000_t75" style="width:196.5pt;height:142.5pt">
                  <v:imagedata r:id="rId52" o:title=""/>
                </v:shape>
              </w:pict>
            </w:r>
          </w:p>
        </w:tc>
      </w:tr>
      <w:tr w:rsidR="00512F1C" w:rsidRPr="004B55F1" w:rsidTr="004B55F1">
        <w:tc>
          <w:tcPr>
            <w:tcW w:w="4785" w:type="dxa"/>
          </w:tcPr>
          <w:p w:rsidR="00512F1C" w:rsidRPr="004B55F1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4B55F1">
              <w:rPr>
                <w:szCs w:val="24"/>
              </w:rPr>
              <w:t xml:space="preserve">В </w:t>
            </w:r>
            <w:r w:rsidRPr="007D3C79">
              <w:rPr>
                <w:szCs w:val="24"/>
              </w:rPr>
              <w:pict>
                <v:shape id="_x0000_i1072" type="#_x0000_t75" style="width:196.5pt;height:142.5pt">
                  <v:imagedata r:id="rId53" o:title=""/>
                </v:shape>
              </w:pict>
            </w:r>
          </w:p>
        </w:tc>
        <w:tc>
          <w:tcPr>
            <w:tcW w:w="4786" w:type="dxa"/>
          </w:tcPr>
          <w:p w:rsidR="00512F1C" w:rsidRPr="004B55F1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4B55F1">
              <w:rPr>
                <w:szCs w:val="24"/>
              </w:rPr>
              <w:t xml:space="preserve">Г </w:t>
            </w:r>
            <w:r w:rsidRPr="007D3C79">
              <w:rPr>
                <w:szCs w:val="24"/>
              </w:rPr>
              <w:pict>
                <v:shape id="_x0000_i1073" type="#_x0000_t75" style="width:196.5pt;height:142.5pt">
                  <v:imagedata r:id="rId54" o:title=""/>
                </v:shape>
              </w:pict>
            </w:r>
          </w:p>
        </w:tc>
      </w:tr>
      <w:tr w:rsidR="00512F1C" w:rsidRPr="004B55F1" w:rsidTr="004B55F1">
        <w:tc>
          <w:tcPr>
            <w:tcW w:w="4785" w:type="dxa"/>
          </w:tcPr>
          <w:p w:rsidR="00512F1C" w:rsidRPr="004B55F1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4B55F1">
              <w:rPr>
                <w:szCs w:val="24"/>
              </w:rPr>
              <w:t xml:space="preserve">Д </w:t>
            </w:r>
            <w:r w:rsidRPr="007D3C79">
              <w:rPr>
                <w:szCs w:val="24"/>
              </w:rPr>
              <w:pict>
                <v:shape id="_x0000_i1074" type="#_x0000_t75" style="width:196.5pt;height:142.5pt">
                  <v:imagedata r:id="rId55" o:title=""/>
                </v:shape>
              </w:pict>
            </w:r>
          </w:p>
        </w:tc>
        <w:tc>
          <w:tcPr>
            <w:tcW w:w="4786" w:type="dxa"/>
          </w:tcPr>
          <w:p w:rsidR="00512F1C" w:rsidRPr="004B55F1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4B55F1">
              <w:rPr>
                <w:szCs w:val="24"/>
              </w:rPr>
              <w:t xml:space="preserve">Е </w:t>
            </w:r>
            <w:r w:rsidRPr="007D3C79">
              <w:rPr>
                <w:szCs w:val="24"/>
              </w:rPr>
              <w:pict>
                <v:shape id="_x0000_i1075" type="#_x0000_t75" style="width:196.5pt;height:142.5pt">
                  <v:imagedata r:id="rId56" o:title=""/>
                </v:shape>
              </w:pict>
            </w:r>
          </w:p>
        </w:tc>
      </w:tr>
    </w:tbl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B1118C">
        <w:rPr>
          <w:b/>
          <w:szCs w:val="24"/>
        </w:rPr>
        <w:t>Рис. 14</w:t>
      </w:r>
      <w:r>
        <w:rPr>
          <w:b/>
          <w:szCs w:val="24"/>
        </w:rPr>
        <w:t>.</w:t>
      </w:r>
      <w:r w:rsidRPr="00B1118C">
        <w:rPr>
          <w:b/>
          <w:szCs w:val="24"/>
        </w:rPr>
        <w:t xml:space="preserve"> Биоморфные руды:</w:t>
      </w:r>
      <w:r>
        <w:rPr>
          <w:szCs w:val="24"/>
        </w:rPr>
        <w:t xml:space="preserve"> а –общий вид; б –овальные биоморфные текстуры: стенки сульфидизированных полихет сложены пиритом, центр – карбонатом; в – реликт зональной почки сложенной фрамбоидальным и колломорфным пиритом; г – выдеелния фрамбоидального пирита; д – секториальная затравка в зерне пирита; е – включения халькопирита в сдвойникованном сфалерите. Отраженный свет. Ширина поля зрения фото б – 6 мм, фото – в  1,2 мм. Фото а – шлифованный образец. </w:t>
      </w:r>
    </w:p>
    <w:p w:rsidR="00512F1C" w:rsidRDefault="00512F1C" w:rsidP="007C6778">
      <w:pPr>
        <w:spacing w:after="0" w:line="360" w:lineRule="auto"/>
        <w:ind w:firstLine="708"/>
        <w:jc w:val="both"/>
        <w:rPr>
          <w:szCs w:val="24"/>
        </w:rPr>
      </w:pPr>
    </w:p>
    <w:p w:rsidR="00512F1C" w:rsidRDefault="00512F1C" w:rsidP="007C6778">
      <w:pPr>
        <w:pStyle w:val="Heading3"/>
        <w:spacing w:before="0" w:after="0" w:line="360" w:lineRule="auto"/>
        <w:ind w:firstLine="720"/>
        <w:jc w:val="left"/>
        <w:rPr>
          <w:sz w:val="24"/>
          <w:szCs w:val="24"/>
        </w:rPr>
      </w:pPr>
      <w:bookmarkStart w:id="28" w:name="_Toc341089873"/>
      <w:bookmarkStart w:id="29" w:name="_Toc341134276"/>
      <w:bookmarkStart w:id="30" w:name="_Toc341134680"/>
      <w:bookmarkStart w:id="31" w:name="_Toc358630601"/>
      <w:bookmarkStart w:id="32" w:name="_Toc358797444"/>
      <w:r w:rsidRPr="007C6778">
        <w:rPr>
          <w:sz w:val="24"/>
          <w:szCs w:val="24"/>
        </w:rPr>
        <w:t xml:space="preserve">4.5. Сульфидные </w:t>
      </w:r>
      <w:bookmarkEnd w:id="28"/>
      <w:bookmarkEnd w:id="29"/>
      <w:bookmarkEnd w:id="30"/>
      <w:r w:rsidRPr="007C6778">
        <w:rPr>
          <w:sz w:val="24"/>
          <w:szCs w:val="24"/>
        </w:rPr>
        <w:t>ритмиты</w:t>
      </w:r>
      <w:bookmarkEnd w:id="31"/>
      <w:bookmarkEnd w:id="32"/>
      <w:r w:rsidRPr="007C6778">
        <w:rPr>
          <w:sz w:val="24"/>
          <w:szCs w:val="24"/>
        </w:rPr>
        <w:t xml:space="preserve"> </w:t>
      </w:r>
    </w:p>
    <w:p w:rsidR="00512F1C" w:rsidRPr="00333460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C85D77">
        <w:rPr>
          <w:szCs w:val="24"/>
        </w:rPr>
        <w:t>Сульфидные ритмиты</w:t>
      </w:r>
      <w:r w:rsidRPr="00607D6B">
        <w:rPr>
          <w:szCs w:val="24"/>
        </w:rPr>
        <w:t xml:space="preserve"> </w:t>
      </w:r>
      <w:r>
        <w:rPr>
          <w:szCs w:val="24"/>
        </w:rPr>
        <w:t xml:space="preserve">залегают на сплошных колчеданных рудах содержащих обломки труб «черных курильщиков» и </w:t>
      </w:r>
      <w:r w:rsidRPr="00607D6B">
        <w:rPr>
          <w:szCs w:val="24"/>
        </w:rPr>
        <w:t>перекрываются пластообразным телом стратифицированных апогиалокластогенных</w:t>
      </w:r>
      <w:r>
        <w:rPr>
          <w:szCs w:val="24"/>
        </w:rPr>
        <w:t xml:space="preserve"> хлоритолитов основного состава, а затем и вулканогенными брекчиями. </w:t>
      </w:r>
      <w:r w:rsidRPr="00607D6B">
        <w:rPr>
          <w:szCs w:val="24"/>
        </w:rPr>
        <w:t xml:space="preserve">Простирание пластообразного тела сульфидных </w:t>
      </w:r>
      <w:r>
        <w:rPr>
          <w:szCs w:val="24"/>
        </w:rPr>
        <w:t xml:space="preserve">римтитов </w:t>
      </w:r>
      <w:r w:rsidRPr="00607D6B">
        <w:rPr>
          <w:szCs w:val="24"/>
        </w:rPr>
        <w:t>северо-северо-западное до меридионального, падение северо-северо-восточное под углом 45–55°.</w:t>
      </w:r>
      <w:r>
        <w:rPr>
          <w:szCs w:val="24"/>
        </w:rPr>
        <w:t xml:space="preserve"> Сульфидные песчаники широко распространены на выклинках многих колчеданных месторождений Урала </w:t>
      </w:r>
      <w:r w:rsidRPr="009E645C">
        <w:rPr>
          <w:szCs w:val="24"/>
        </w:rPr>
        <w:t>[</w:t>
      </w:r>
      <w:r>
        <w:rPr>
          <w:szCs w:val="24"/>
        </w:rPr>
        <w:t>Сафина, 2008; Масленников, 2006</w:t>
      </w:r>
      <w:r w:rsidRPr="009E645C">
        <w:rPr>
          <w:szCs w:val="24"/>
        </w:rPr>
        <w:t>]</w:t>
      </w:r>
      <w:r>
        <w:rPr>
          <w:szCs w:val="24"/>
        </w:rPr>
        <w:t xml:space="preserve">. Обнаруженные отложения можно отнести к кластогенной фации, представляющие собой продукт сильного разрушения сульфидной гидротермальной постройки.   </w:t>
      </w:r>
    </w:p>
    <w:p w:rsidR="00512F1C" w:rsidRDefault="00512F1C" w:rsidP="004D03CB">
      <w:pPr>
        <w:spacing w:after="0" w:line="360" w:lineRule="auto"/>
        <w:ind w:firstLine="708"/>
        <w:jc w:val="both"/>
      </w:pPr>
      <w:r>
        <w:t xml:space="preserve">Сульфидные ритмичные отложения Юбилейного месторождения сложены чередующимися сульфидными и кварц-хлоритовыми сломи (рис. 15а). Слоистость преимущественно горизонтальная, параллельная с часто выраженной сортировкой сульфидного материала. В редких случаях мы наблюдаем выпуклую или волнистую слоистость. Мощность нерудных и сульфидных слоев достигает 2 см. Сульфидные слои имеют псаммит-псефитовую структуру и состоят из обломков пиритового и пирит-халькопиритового состава. Максимального размера в 5-10 мм достигают пирит-халькопиритовые выделения. Форма выделений различна: для пиритовых рудокластов –изометричная, часто трещиноватая; для халькопиритовых – вытянутая, ориентированная по слоистости. Контакт сульфидных слоев с нерудными – резкий, часто со знаками нагрузки. Часто проявлена сортировка материала, но преобладают слои с полосчатой текстурой и без сортировки. В таких случаях слой  перекрывается алевритовым маломощным (до 3 мм, иногда до 7 мм) нерудным прослоем, содержащим в среднем около 20 % тонкообломочного сульфидного материала. Содержание сульфидов  в самих рудных слоях от 40 до 70 %. Кварц-хлоритовые слои имеют алевритовую структуру и часто содержат вкрапления сульфидов, с преобладающими обломочками  халькопирита размером до 0,5 мм. Содержание сульфидов в нерудных слоях около 5 %, но может достигать 10-15 %. Иногда проявлено окварцевание нерудных слоев. Как в рудных так и в нерудных слоях мы наблюдаем черные обломки хлоритизированных гиалокластов. Гиалокласты достигают размеров до 2 см, форма их как изометричная, так и вытянутая. При микроскопическом изучении преимущественно гиалокласты однородные. В некоторых гиалокластах сохранились реликты лейстов плагиоклаза и миндалины заполненные халькопиритом и хлоритом.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785"/>
        <w:gridCol w:w="4786"/>
      </w:tblGrid>
      <w:tr w:rsidR="00512F1C" w:rsidRPr="004B55F1" w:rsidTr="004B55F1">
        <w:tc>
          <w:tcPr>
            <w:tcW w:w="4785" w:type="dxa"/>
          </w:tcPr>
          <w:p w:rsidR="00512F1C" w:rsidRPr="004B55F1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4B55F1">
              <w:rPr>
                <w:szCs w:val="24"/>
              </w:rPr>
              <w:t xml:space="preserve">А </w:t>
            </w:r>
            <w:r w:rsidRPr="007D3C79">
              <w:rPr>
                <w:szCs w:val="24"/>
              </w:rPr>
              <w:pict>
                <v:shape id="_x0000_i1076" type="#_x0000_t75" style="width:196.5pt;height:148.5pt">
                  <v:imagedata r:id="rId57" o:title=""/>
                </v:shape>
              </w:pict>
            </w:r>
          </w:p>
        </w:tc>
        <w:tc>
          <w:tcPr>
            <w:tcW w:w="4786" w:type="dxa"/>
          </w:tcPr>
          <w:p w:rsidR="00512F1C" w:rsidRPr="004B55F1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4B55F1">
              <w:rPr>
                <w:szCs w:val="24"/>
              </w:rPr>
              <w:t xml:space="preserve">Б </w:t>
            </w:r>
            <w:r w:rsidRPr="007D3C79">
              <w:rPr>
                <w:szCs w:val="24"/>
              </w:rPr>
              <w:pict>
                <v:shape id="_x0000_i1077" type="#_x0000_t75" style="width:196.5pt;height:120.75pt">
                  <v:imagedata r:id="rId58" o:title=""/>
                </v:shape>
              </w:pict>
            </w:r>
          </w:p>
        </w:tc>
      </w:tr>
      <w:tr w:rsidR="00512F1C" w:rsidRPr="004B55F1" w:rsidTr="004B55F1">
        <w:tc>
          <w:tcPr>
            <w:tcW w:w="9571" w:type="dxa"/>
            <w:gridSpan w:val="2"/>
          </w:tcPr>
          <w:p w:rsidR="00512F1C" w:rsidRPr="004B55F1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4B55F1">
              <w:rPr>
                <w:szCs w:val="24"/>
              </w:rPr>
              <w:t xml:space="preserve">В </w:t>
            </w:r>
            <w:r w:rsidRPr="007D3C79">
              <w:rPr>
                <w:szCs w:val="24"/>
              </w:rPr>
              <w:pict>
                <v:shape id="_x0000_i1078" type="#_x0000_t75" style="width:340.5pt;height:138.75pt">
                  <v:imagedata r:id="rId59" o:title=""/>
                </v:shape>
              </w:pict>
            </w:r>
          </w:p>
        </w:tc>
      </w:tr>
    </w:tbl>
    <w:p w:rsidR="00512F1C" w:rsidRPr="007C6778" w:rsidRDefault="00512F1C" w:rsidP="004D03CB">
      <w:pPr>
        <w:spacing w:after="0" w:line="360" w:lineRule="auto"/>
        <w:ind w:firstLine="720"/>
        <w:jc w:val="both"/>
        <w:rPr>
          <w:szCs w:val="24"/>
        </w:rPr>
      </w:pPr>
      <w:r w:rsidRPr="007C6778">
        <w:rPr>
          <w:b/>
          <w:szCs w:val="24"/>
        </w:rPr>
        <w:t>Рис. 15. Сульфидные ритмиты Юбилейного месторождения</w:t>
      </w:r>
      <w:r w:rsidRPr="007C6778">
        <w:rPr>
          <w:szCs w:val="24"/>
        </w:rPr>
        <w:t xml:space="preserve">: а – сульфидные слои без сортировки с крупными обломками пирит-халькопиритового состава и гиалокластами. Заметно окончание сульфидного слоя тонкообломочным материалом с развитыми прожилками кварц-халькопиритового состава; б – сульфидные слои с многочисленными гиалокластами; в – след размыва и оползания сульфидных ритмитов с обломками литифицированных слоев. Шлифованные образцы. </w:t>
      </w: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</w:p>
    <w:p w:rsidR="00512F1C" w:rsidRPr="00534B16" w:rsidRDefault="00512F1C" w:rsidP="007C6778">
      <w:pPr>
        <w:spacing w:after="0" w:line="360" w:lineRule="auto"/>
        <w:ind w:firstLine="708"/>
        <w:jc w:val="both"/>
        <w:rPr>
          <w:szCs w:val="24"/>
        </w:rPr>
      </w:pPr>
      <w:r>
        <w:t xml:space="preserve">Нарушение горизонтальной слоистости вызвано оползанием слоев (см. рис. 15, в). В нарушенных слоях сульфидный материал перемешан, нет сортировки, и присутствуют обломки слоев. Отдельные линзы сложены алевритовым материалом с крупными гиалокластами. </w:t>
      </w:r>
      <w:r w:rsidRPr="00607D6B">
        <w:rPr>
          <w:szCs w:val="24"/>
        </w:rPr>
        <w:t xml:space="preserve">В рудных слоях преобладают гравийно-псаммитовые обломки пиритовых и халькопирит-пиритовых </w:t>
      </w:r>
      <w:r w:rsidRPr="009B0C1F">
        <w:rPr>
          <w:szCs w:val="24"/>
        </w:rPr>
        <w:t>руд и угловатые удлиненные обособления хлоритизированных гиалокластов почти черного цвета.</w:t>
      </w:r>
      <w:r w:rsidRPr="00607D6B">
        <w:rPr>
          <w:szCs w:val="24"/>
        </w:rPr>
        <w:t xml:space="preserve"> </w:t>
      </w:r>
      <w:r>
        <w:rPr>
          <w:szCs w:val="24"/>
        </w:rPr>
        <w:t xml:space="preserve">В сульфидных слоях присутствуют согласные со слоистостью кварц-халькопиритовые жилки. </w:t>
      </w:r>
      <w:r w:rsidRPr="00607D6B">
        <w:rPr>
          <w:szCs w:val="24"/>
        </w:rPr>
        <w:t xml:space="preserve">Вертикальная градация сульфидного обломочного материала в рудных слоях проявлена </w:t>
      </w:r>
      <w:r>
        <w:rPr>
          <w:szCs w:val="24"/>
        </w:rPr>
        <w:t xml:space="preserve">не всегда </w:t>
      </w:r>
      <w:r w:rsidRPr="00607D6B">
        <w:rPr>
          <w:szCs w:val="24"/>
        </w:rPr>
        <w:t xml:space="preserve">отчетливо. Ритмичное строение сульфидно-хлоритолитовых слоев иногда нарушаются выклиниванием отдельных слоев, </w:t>
      </w:r>
      <w:r>
        <w:rPr>
          <w:szCs w:val="24"/>
        </w:rPr>
        <w:t xml:space="preserve">размыванием нижележащих слоев, </w:t>
      </w:r>
      <w:r w:rsidRPr="00607D6B">
        <w:rPr>
          <w:szCs w:val="24"/>
        </w:rPr>
        <w:t xml:space="preserve">возникновением слойчатости или «следов оплывания», свидетельствующих о течении вязкого разжиженного потока сульфидного материала по склонам холмообразной постройки. </w:t>
      </w:r>
      <w:r>
        <w:rPr>
          <w:szCs w:val="24"/>
        </w:rPr>
        <w:t>В участках размыва наблюдаются обломки сульфидных и хлорит-кварцевых слоев, что может указывать на их разрушение уже в литифицированном состоянии</w:t>
      </w:r>
      <w:r w:rsidRPr="00C53BD2">
        <w:rPr>
          <w:color w:val="FF0000"/>
          <w:szCs w:val="24"/>
        </w:rPr>
        <w:t xml:space="preserve">. </w:t>
      </w:r>
      <w:r>
        <w:rPr>
          <w:szCs w:val="24"/>
        </w:rPr>
        <w:t xml:space="preserve">Характерно отсутствие в размытых участках кварц-халькопиритовых прожилков. Размер рудных обломочков и гиалокластов в одном слое и даже в разных частях слоя примерно соответствуют друг другу. В кварц-хлоритовых слоях отмечается присутствие сульфидных обломочков представленных преимущественно халькопиритом и мелких гиалокластов. </w:t>
      </w:r>
    </w:p>
    <w:p w:rsidR="00512F1C" w:rsidRPr="00B90FFC" w:rsidRDefault="00512F1C" w:rsidP="004D03CB">
      <w:pPr>
        <w:spacing w:after="0" w:line="360" w:lineRule="auto"/>
        <w:ind w:firstLine="708"/>
        <w:jc w:val="both"/>
      </w:pPr>
      <w:r>
        <w:rPr>
          <w:szCs w:val="24"/>
        </w:rPr>
        <w:t>Нижние границы сульфидных слоев всегда резкие, неровные, есть следы продавливания кварц-хлоритовой породы. Верхние границы сульфидных слоев постепенные, с уменьшение количества сульфидов в нерудной массе и уменьшением размеров сульфидного материала и гиалокластов. Соотношения сульфидной массы и гиалокластов различны. Гиалокласты могут насчитывать несколько процентов от общей массы так и достигать равного соотношения с сульфидной массой (рис.15б). Распределение гиалокластов по сульфидным слоям в основном равномерное, но иногда гиалокласты тяготеют к верхним частям слоев или образуют прослои в средней части. Разное содержание гиалокластов в слоях может указывать на стадийность их поступления.</w:t>
      </w:r>
      <w:r w:rsidRPr="00E97247">
        <w:t xml:space="preserve"> </w:t>
      </w:r>
    </w:p>
    <w:p w:rsidR="00512F1C" w:rsidRDefault="00512F1C" w:rsidP="004D03CB">
      <w:pPr>
        <w:spacing w:after="0" w:line="360" w:lineRule="auto"/>
        <w:ind w:firstLine="708"/>
        <w:jc w:val="both"/>
      </w:pPr>
      <w:r>
        <w:t xml:space="preserve">Сульфидный материал в ритмитах представлен преимущественно пиритовыми обособлениями, пирит-халькопиритовыми вытянутыми обломковидными обособлениями и кварц-халькопиритовыми прожилками. Для пиритовых обособлений характеры кристаллографические очертания зерен,  пористая центральная часть, многочисленные включения и прожилки халькопирита и сфалерита (рис. 16б). Центральная пористая часть пиритовых выделений и плотная краевая разделяются четкой границей. Размер выделений пирита до 0,5 мм. Пирит интенсивно халькопиритизируется, вплоть до образования полных псевдоморфоз. Часто в центральных частях пиритовых зерен развиты радиально расходящиеся тонкие пойкиллиты сфалерита и халькопирита (рис. 16а). Подобные выделения распространены и в пирите зоны А труб «курильщиков». Зональность роста в пирите достаточно редка. Нами не обнаружены признаки срезания текстурного рисунка для пиритовых зерен. Для сульфидных ритмитов характерно полное отсутствие фрамбоидального и колломорфного пирита. </w:t>
      </w:r>
    </w:p>
    <w:p w:rsidR="00512F1C" w:rsidRDefault="00512F1C" w:rsidP="004D03CB">
      <w:pPr>
        <w:spacing w:after="0" w:line="360" w:lineRule="auto"/>
        <w:ind w:firstLine="708"/>
        <w:jc w:val="both"/>
      </w:pPr>
      <w:r>
        <w:t>Для пирит-халькопиритовых обособлений характерна вытянутая, часто изогнутая форма, размером до 2 см (рис. 16в). Макроскопически могут быть приняты за халькопиритовые. Но микроскопически обнаружено, что в халькопирите таких выделений неоднородно рассеяны кристаллы пирита. Травление халькопирита в парах «царской водки» показало тонко- и мелкозернистое аллотриоморфнозернистое и пластинчатое строение (рис. 16г). Двойники редки. Обнаружен плохо протравлеваемый халькопирит внутри атолловидных скоплений пирита. В кварц-халькопиритовых прожилках халькопирит имеет мелко-среднезернистое аллотриоморфнозернистое, пластинчатое, часто двойниковое строение (рис. 16е). Пластинки халькопирита часто изогнуты, что указывает на их деформационную природу. Участками в халькопирите есть мелкая вкрапленность пирита, при этом цементирующий её халькопирит становится тонкозернистым. Иногда в халькопирите прожилков проявлена спайность. Также стоит отметить халькопиритовые обломки в кварц-хлоритовых и тонкообломочных сульфидных слоях. Такие обломки имеют размеры до 0,1-0,2 мм. Для них не характерны включения пирита. Халькопирит имеет пластинчатое и аллотриоморфное строение (рис. 16д). Двойники не характерны.</w:t>
      </w:r>
      <w:r w:rsidRPr="007C6778">
        <w:t xml:space="preserve"> </w:t>
      </w:r>
    </w:p>
    <w:p w:rsidR="00512F1C" w:rsidRDefault="00512F1C" w:rsidP="004D03CB">
      <w:pPr>
        <w:spacing w:after="0" w:line="360" w:lineRule="auto"/>
        <w:ind w:firstLine="708"/>
        <w:jc w:val="both"/>
      </w:pPr>
      <w:r>
        <w:t>Содержание халькопирита в сульфидных слоях варьирует от 20 до 45 %(в среднем 30 %), пирита от 9 до 30 % (в среднем 18-20 %), в кварц-хлоритовых слоях содержание сульфидов всего несколько процентов</w:t>
      </w:r>
    </w:p>
    <w:tbl>
      <w:tblPr>
        <w:tblpPr w:leftFromText="180" w:rightFromText="180" w:vertAnchor="text" w:horzAnchor="page" w:tblpX="2099" w:tblpY="448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3190"/>
        <w:gridCol w:w="3190"/>
        <w:gridCol w:w="3191"/>
      </w:tblGrid>
      <w:tr w:rsidR="00512F1C" w:rsidRPr="00170E2D" w:rsidTr="009B0C1F">
        <w:trPr>
          <w:trHeight w:val="558"/>
        </w:trPr>
        <w:tc>
          <w:tcPr>
            <w:tcW w:w="3190" w:type="dxa"/>
          </w:tcPr>
          <w:p w:rsidR="00512F1C" w:rsidRPr="009B0C1F" w:rsidRDefault="00512F1C" w:rsidP="004D03CB">
            <w:pPr>
              <w:spacing w:after="0" w:line="360" w:lineRule="auto"/>
              <w:jc w:val="both"/>
            </w:pPr>
          </w:p>
        </w:tc>
        <w:tc>
          <w:tcPr>
            <w:tcW w:w="3190" w:type="dxa"/>
          </w:tcPr>
          <w:p w:rsidR="00512F1C" w:rsidRPr="009B0C1F" w:rsidRDefault="00512F1C" w:rsidP="004D03CB">
            <w:pPr>
              <w:spacing w:after="0" w:line="360" w:lineRule="auto"/>
              <w:ind w:firstLine="720"/>
              <w:jc w:val="both"/>
            </w:pPr>
            <w:r w:rsidRPr="009B0C1F">
              <w:rPr>
                <w:sz w:val="22"/>
              </w:rPr>
              <w:t>Рудные</w:t>
            </w:r>
          </w:p>
          <w:p w:rsidR="00512F1C" w:rsidRPr="009B0C1F" w:rsidRDefault="00512F1C" w:rsidP="004D03CB">
            <w:pPr>
              <w:spacing w:after="0" w:line="360" w:lineRule="auto"/>
              <w:jc w:val="both"/>
            </w:pPr>
          </w:p>
        </w:tc>
        <w:tc>
          <w:tcPr>
            <w:tcW w:w="3191" w:type="dxa"/>
          </w:tcPr>
          <w:p w:rsidR="00512F1C" w:rsidRPr="00170E2D" w:rsidRDefault="00512F1C" w:rsidP="004D03CB">
            <w:pPr>
              <w:spacing w:after="0" w:line="360" w:lineRule="auto"/>
              <w:ind w:firstLine="720"/>
              <w:jc w:val="both"/>
              <w:rPr>
                <w:szCs w:val="24"/>
              </w:rPr>
            </w:pPr>
            <w:r w:rsidRPr="00170E2D">
              <w:rPr>
                <w:szCs w:val="24"/>
              </w:rPr>
              <w:t>Нерудные</w:t>
            </w:r>
          </w:p>
          <w:p w:rsidR="00512F1C" w:rsidRPr="00170E2D" w:rsidRDefault="00512F1C" w:rsidP="004D03CB">
            <w:pPr>
              <w:spacing w:after="0" w:line="360" w:lineRule="auto"/>
              <w:jc w:val="both"/>
              <w:rPr>
                <w:szCs w:val="24"/>
              </w:rPr>
            </w:pPr>
          </w:p>
        </w:tc>
      </w:tr>
      <w:tr w:rsidR="00512F1C" w:rsidRPr="00170E2D" w:rsidTr="00D15745">
        <w:tc>
          <w:tcPr>
            <w:tcW w:w="3190" w:type="dxa"/>
          </w:tcPr>
          <w:p w:rsidR="00512F1C" w:rsidRPr="009B0C1F" w:rsidRDefault="00512F1C" w:rsidP="004D03CB">
            <w:pPr>
              <w:spacing w:after="0" w:line="360" w:lineRule="auto"/>
              <w:jc w:val="both"/>
            </w:pPr>
            <w:r w:rsidRPr="009B0C1F">
              <w:rPr>
                <w:sz w:val="22"/>
              </w:rPr>
              <w:t>Главные</w:t>
            </w:r>
          </w:p>
        </w:tc>
        <w:tc>
          <w:tcPr>
            <w:tcW w:w="3190" w:type="dxa"/>
          </w:tcPr>
          <w:p w:rsidR="00512F1C" w:rsidRPr="009B0C1F" w:rsidRDefault="00512F1C" w:rsidP="004D03CB">
            <w:pPr>
              <w:spacing w:after="0" w:line="360" w:lineRule="auto"/>
              <w:jc w:val="both"/>
            </w:pPr>
            <w:r w:rsidRPr="009B0C1F">
              <w:rPr>
                <w:sz w:val="22"/>
              </w:rPr>
              <w:t>Пирит, халькопирит</w:t>
            </w:r>
          </w:p>
        </w:tc>
        <w:tc>
          <w:tcPr>
            <w:tcW w:w="3191" w:type="dxa"/>
          </w:tcPr>
          <w:p w:rsidR="00512F1C" w:rsidRPr="00170E2D" w:rsidRDefault="00512F1C" w:rsidP="004D03CB">
            <w:pPr>
              <w:spacing w:after="0" w:line="360" w:lineRule="auto"/>
              <w:jc w:val="both"/>
              <w:rPr>
                <w:szCs w:val="24"/>
              </w:rPr>
            </w:pPr>
            <w:r w:rsidRPr="00170E2D">
              <w:rPr>
                <w:szCs w:val="24"/>
              </w:rPr>
              <w:t>Кварц, хлорит</w:t>
            </w:r>
          </w:p>
        </w:tc>
      </w:tr>
      <w:tr w:rsidR="00512F1C" w:rsidRPr="00170E2D" w:rsidTr="00D15745">
        <w:tc>
          <w:tcPr>
            <w:tcW w:w="3190" w:type="dxa"/>
          </w:tcPr>
          <w:p w:rsidR="00512F1C" w:rsidRPr="009B0C1F" w:rsidRDefault="00512F1C" w:rsidP="004D03CB">
            <w:pPr>
              <w:spacing w:after="0" w:line="360" w:lineRule="auto"/>
            </w:pPr>
            <w:r w:rsidRPr="009B0C1F">
              <w:rPr>
                <w:sz w:val="22"/>
              </w:rPr>
              <w:t>Второстепенные</w:t>
            </w:r>
          </w:p>
        </w:tc>
        <w:tc>
          <w:tcPr>
            <w:tcW w:w="3190" w:type="dxa"/>
          </w:tcPr>
          <w:p w:rsidR="00512F1C" w:rsidRPr="009B0C1F" w:rsidRDefault="00512F1C" w:rsidP="004D03CB">
            <w:pPr>
              <w:spacing w:after="0" w:line="360" w:lineRule="auto"/>
              <w:jc w:val="both"/>
            </w:pPr>
            <w:r w:rsidRPr="009B0C1F">
              <w:rPr>
                <w:sz w:val="22"/>
              </w:rPr>
              <w:t>Сфалерит, пирротин, борнит</w:t>
            </w:r>
          </w:p>
        </w:tc>
        <w:tc>
          <w:tcPr>
            <w:tcW w:w="3191" w:type="dxa"/>
          </w:tcPr>
          <w:p w:rsidR="00512F1C" w:rsidRPr="00170E2D" w:rsidRDefault="00512F1C" w:rsidP="004D03CB">
            <w:pPr>
              <w:spacing w:after="0" w:line="360" w:lineRule="auto"/>
              <w:jc w:val="both"/>
              <w:rPr>
                <w:szCs w:val="24"/>
              </w:rPr>
            </w:pPr>
            <w:r w:rsidRPr="00170E2D">
              <w:rPr>
                <w:szCs w:val="24"/>
              </w:rPr>
              <w:t>Лейкоксен, сфен</w:t>
            </w:r>
          </w:p>
        </w:tc>
      </w:tr>
      <w:tr w:rsidR="00512F1C" w:rsidRPr="00170E2D" w:rsidTr="00D15745">
        <w:tc>
          <w:tcPr>
            <w:tcW w:w="3190" w:type="dxa"/>
          </w:tcPr>
          <w:p w:rsidR="00512F1C" w:rsidRPr="009B0C1F" w:rsidRDefault="00512F1C" w:rsidP="004D03CB">
            <w:pPr>
              <w:spacing w:after="0" w:line="360" w:lineRule="auto"/>
              <w:jc w:val="both"/>
            </w:pPr>
            <w:r w:rsidRPr="009B0C1F">
              <w:rPr>
                <w:sz w:val="22"/>
              </w:rPr>
              <w:t xml:space="preserve">Редкие </w:t>
            </w:r>
          </w:p>
        </w:tc>
        <w:tc>
          <w:tcPr>
            <w:tcW w:w="3190" w:type="dxa"/>
          </w:tcPr>
          <w:p w:rsidR="00512F1C" w:rsidRPr="009B0C1F" w:rsidRDefault="00512F1C" w:rsidP="004D03CB">
            <w:pPr>
              <w:spacing w:after="0" w:line="360" w:lineRule="auto"/>
              <w:jc w:val="both"/>
            </w:pPr>
            <w:r w:rsidRPr="009B0C1F">
              <w:rPr>
                <w:sz w:val="22"/>
              </w:rPr>
              <w:t>Золото, теллуровистит, гессит, колородаит, раклиджит, петцит, алтаит, волынскит</w:t>
            </w:r>
          </w:p>
        </w:tc>
        <w:tc>
          <w:tcPr>
            <w:tcW w:w="3191" w:type="dxa"/>
          </w:tcPr>
          <w:p w:rsidR="00512F1C" w:rsidRPr="00170E2D" w:rsidRDefault="00512F1C" w:rsidP="007A1D30">
            <w:pPr>
              <w:spacing w:after="0" w:line="360" w:lineRule="auto"/>
              <w:jc w:val="both"/>
              <w:rPr>
                <w:szCs w:val="24"/>
              </w:rPr>
            </w:pPr>
            <w:r w:rsidRPr="00170E2D">
              <w:rPr>
                <w:szCs w:val="24"/>
              </w:rPr>
              <w:t xml:space="preserve">Апатит </w:t>
            </w:r>
          </w:p>
        </w:tc>
      </w:tr>
      <w:tr w:rsidR="00512F1C" w:rsidRPr="00170E2D" w:rsidTr="00D15745">
        <w:tc>
          <w:tcPr>
            <w:tcW w:w="3190" w:type="dxa"/>
          </w:tcPr>
          <w:p w:rsidR="00512F1C" w:rsidRPr="009B0C1F" w:rsidRDefault="00512F1C" w:rsidP="004D03CB">
            <w:pPr>
              <w:spacing w:after="0" w:line="360" w:lineRule="auto"/>
              <w:jc w:val="both"/>
            </w:pPr>
            <w:r w:rsidRPr="009B0C1F">
              <w:rPr>
                <w:sz w:val="22"/>
              </w:rPr>
              <w:t>Очень редкие</w:t>
            </w:r>
          </w:p>
        </w:tc>
        <w:tc>
          <w:tcPr>
            <w:tcW w:w="3190" w:type="dxa"/>
          </w:tcPr>
          <w:p w:rsidR="00512F1C" w:rsidRPr="009B0C1F" w:rsidRDefault="00512F1C" w:rsidP="004D03CB">
            <w:pPr>
              <w:spacing w:after="0" w:line="360" w:lineRule="auto"/>
              <w:jc w:val="both"/>
            </w:pPr>
            <w:r w:rsidRPr="009B0C1F">
              <w:rPr>
                <w:sz w:val="22"/>
              </w:rPr>
              <w:t>Галенит, калаверит, штютцит, клаусталит</w:t>
            </w:r>
          </w:p>
        </w:tc>
        <w:tc>
          <w:tcPr>
            <w:tcW w:w="3191" w:type="dxa"/>
          </w:tcPr>
          <w:p w:rsidR="00512F1C" w:rsidRPr="00170E2D" w:rsidRDefault="00512F1C" w:rsidP="004D03CB">
            <w:pPr>
              <w:spacing w:after="0" w:line="360" w:lineRule="auto"/>
              <w:jc w:val="both"/>
              <w:rPr>
                <w:szCs w:val="24"/>
              </w:rPr>
            </w:pPr>
          </w:p>
        </w:tc>
      </w:tr>
    </w:tbl>
    <w:p w:rsidR="00512F1C" w:rsidRPr="00A26E24" w:rsidRDefault="00512F1C" w:rsidP="004D03CB">
      <w:pPr>
        <w:spacing w:after="0" w:line="360" w:lineRule="auto"/>
        <w:jc w:val="center"/>
        <w:rPr>
          <w:b/>
          <w:szCs w:val="24"/>
        </w:rPr>
      </w:pPr>
      <w:r w:rsidRPr="00A26E24">
        <w:rPr>
          <w:b/>
          <w:szCs w:val="24"/>
        </w:rPr>
        <w:t>Табл</w:t>
      </w:r>
      <w:r>
        <w:rPr>
          <w:b/>
          <w:szCs w:val="24"/>
        </w:rPr>
        <w:t>ица</w:t>
      </w:r>
      <w:r w:rsidRPr="00A26E24">
        <w:rPr>
          <w:b/>
          <w:szCs w:val="24"/>
        </w:rPr>
        <w:t xml:space="preserve"> 3</w:t>
      </w:r>
      <w:r>
        <w:rPr>
          <w:b/>
          <w:szCs w:val="24"/>
        </w:rPr>
        <w:t xml:space="preserve">. </w:t>
      </w:r>
      <w:r w:rsidRPr="00A26E24">
        <w:rPr>
          <w:b/>
          <w:szCs w:val="24"/>
        </w:rPr>
        <w:t xml:space="preserve"> Минеральный состав сульфидных ритмитов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785"/>
        <w:gridCol w:w="4786"/>
      </w:tblGrid>
      <w:tr w:rsidR="00512F1C" w:rsidRPr="006F2C55" w:rsidTr="006F2C55">
        <w:tc>
          <w:tcPr>
            <w:tcW w:w="4785" w:type="dxa"/>
          </w:tcPr>
          <w:p w:rsidR="00512F1C" w:rsidRPr="00A546D6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A546D6">
              <w:rPr>
                <w:szCs w:val="24"/>
              </w:rPr>
              <w:t xml:space="preserve">А </w:t>
            </w:r>
            <w:r w:rsidRPr="007D3C79">
              <w:rPr>
                <w:szCs w:val="24"/>
              </w:rPr>
              <w:pict>
                <v:shape id="_x0000_i1079" type="#_x0000_t75" style="width:196.5pt;height:142.5pt">
                  <v:imagedata r:id="rId60" o:title=""/>
                </v:shape>
              </w:pict>
            </w:r>
          </w:p>
        </w:tc>
        <w:tc>
          <w:tcPr>
            <w:tcW w:w="4786" w:type="dxa"/>
          </w:tcPr>
          <w:p w:rsidR="00512F1C" w:rsidRPr="00A546D6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A546D6">
              <w:rPr>
                <w:szCs w:val="24"/>
              </w:rPr>
              <w:t xml:space="preserve">Б </w:t>
            </w:r>
            <w:r w:rsidRPr="007D3C79">
              <w:rPr>
                <w:szCs w:val="24"/>
              </w:rPr>
              <w:pict>
                <v:shape id="_x0000_i1080" type="#_x0000_t75" style="width:196.5pt;height:142.5pt">
                  <v:imagedata r:id="rId61" o:title=""/>
                </v:shape>
              </w:pict>
            </w:r>
          </w:p>
        </w:tc>
      </w:tr>
      <w:tr w:rsidR="00512F1C" w:rsidRPr="006F2C55" w:rsidTr="006F2C55">
        <w:tc>
          <w:tcPr>
            <w:tcW w:w="4785" w:type="dxa"/>
          </w:tcPr>
          <w:p w:rsidR="00512F1C" w:rsidRPr="00A546D6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A546D6">
              <w:rPr>
                <w:szCs w:val="24"/>
              </w:rPr>
              <w:t xml:space="preserve">В </w:t>
            </w:r>
            <w:r w:rsidRPr="007D3C79">
              <w:rPr>
                <w:szCs w:val="24"/>
              </w:rPr>
              <w:pict>
                <v:shape id="_x0000_i1081" type="#_x0000_t75" style="width:196.5pt;height:142.5pt">
                  <v:imagedata r:id="rId62" o:title=""/>
                </v:shape>
              </w:pict>
            </w:r>
          </w:p>
        </w:tc>
        <w:tc>
          <w:tcPr>
            <w:tcW w:w="4786" w:type="dxa"/>
          </w:tcPr>
          <w:p w:rsidR="00512F1C" w:rsidRPr="00A546D6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A546D6">
              <w:rPr>
                <w:szCs w:val="24"/>
              </w:rPr>
              <w:t xml:space="preserve">Г </w:t>
            </w:r>
            <w:r w:rsidRPr="007D3C79">
              <w:rPr>
                <w:szCs w:val="24"/>
              </w:rPr>
              <w:pict>
                <v:shape id="_x0000_i1082" type="#_x0000_t75" style="width:196.5pt;height:142.5pt">
                  <v:imagedata r:id="rId63" o:title=""/>
                </v:shape>
              </w:pict>
            </w:r>
          </w:p>
        </w:tc>
      </w:tr>
      <w:tr w:rsidR="00512F1C" w:rsidRPr="006F2C55" w:rsidTr="006F2C55">
        <w:tc>
          <w:tcPr>
            <w:tcW w:w="4785" w:type="dxa"/>
          </w:tcPr>
          <w:p w:rsidR="00512F1C" w:rsidRPr="00A546D6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A546D6">
              <w:rPr>
                <w:szCs w:val="24"/>
              </w:rPr>
              <w:t xml:space="preserve">Д </w:t>
            </w:r>
            <w:r w:rsidRPr="007D3C79">
              <w:rPr>
                <w:szCs w:val="24"/>
              </w:rPr>
              <w:pict>
                <v:shape id="_x0000_i1083" type="#_x0000_t75" style="width:201.75pt;height:151.5pt">
                  <v:imagedata r:id="rId64" o:title=""/>
                </v:shape>
              </w:pict>
            </w:r>
          </w:p>
        </w:tc>
        <w:tc>
          <w:tcPr>
            <w:tcW w:w="4786" w:type="dxa"/>
          </w:tcPr>
          <w:p w:rsidR="00512F1C" w:rsidRPr="00A546D6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A546D6">
              <w:rPr>
                <w:szCs w:val="24"/>
              </w:rPr>
              <w:t xml:space="preserve">Е </w:t>
            </w:r>
            <w:r w:rsidRPr="007D3C79">
              <w:rPr>
                <w:szCs w:val="24"/>
              </w:rPr>
              <w:pict>
                <v:shape id="_x0000_i1084" type="#_x0000_t75" style="width:196.5pt;height:142.5pt">
                  <v:imagedata r:id="rId65" o:title=""/>
                </v:shape>
              </w:pict>
            </w:r>
          </w:p>
        </w:tc>
      </w:tr>
    </w:tbl>
    <w:p w:rsidR="00512F1C" w:rsidRPr="007C6778" w:rsidRDefault="00512F1C" w:rsidP="007C6778">
      <w:pPr>
        <w:spacing w:after="0" w:line="360" w:lineRule="auto"/>
        <w:ind w:firstLine="720"/>
        <w:jc w:val="both"/>
        <w:rPr>
          <w:szCs w:val="24"/>
        </w:rPr>
      </w:pPr>
      <w:r w:rsidRPr="007C6778">
        <w:rPr>
          <w:b/>
          <w:szCs w:val="24"/>
        </w:rPr>
        <w:t>Рис. 16. Главные  минералы сульфидных ритмитов</w:t>
      </w:r>
      <w:r w:rsidRPr="007C6778">
        <w:rPr>
          <w:szCs w:val="24"/>
        </w:rPr>
        <w:t xml:space="preserve">: а –ориентирвоанные пойкиллиты сфалерита в ядре зерна пирита; б – возможный реликт обломочного пирита содержащего пойкиллиты сфалерита и халькопирита и обрастающий поздним плотным пиритом; в – удлиненные обломковидные выделения халькопирита; г – пластинчатое и зернистое строение обломковидных выделений халькопирита; заметны участки с не протравливаемым халькопиритом; д – выделения халькопирита из хлорит-кварцевых слоев с </w:t>
      </w:r>
      <w:r>
        <w:rPr>
          <w:szCs w:val="24"/>
        </w:rPr>
        <w:t>аллотрио</w:t>
      </w:r>
      <w:r w:rsidRPr="007C6778">
        <w:rPr>
          <w:szCs w:val="24"/>
        </w:rPr>
        <w:t xml:space="preserve">морфнозернистым строением без двойников; е – халькопирит из кварц-пиритовых прожилков с пластинчатым и сдвойникованным строением. Отраженный свет. Ширина поля зрения фото в, г </w:t>
      </w:r>
      <w:r>
        <w:rPr>
          <w:szCs w:val="24"/>
        </w:rPr>
        <w:t>–</w:t>
      </w:r>
      <w:r w:rsidRPr="007C6778">
        <w:rPr>
          <w:szCs w:val="24"/>
        </w:rPr>
        <w:t xml:space="preserve"> 1,2 мм. Фото г - е протравлено  в парах царской водки.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>
        <w:t>Из вторичных минералов в сульфидных ритмитах распространены сфалерит, борнит и пирротин. Сфалерит образует редкие обломковидные обособления, включения и прожилки в пирите. Борнит развивается по халькопириту преимущественно в кварц- хлоритовых слоях. Пирротин образует редкие включения в пирите и частично замещает пирит в зонах роста. Замещение пирита пирротином вероятно связано с присутствием в ритмитах базальтовой гиалокластики.</w:t>
      </w:r>
    </w:p>
    <w:p w:rsidR="00512F1C" w:rsidRPr="00954168" w:rsidRDefault="00512F1C" w:rsidP="004D03CB">
      <w:pPr>
        <w:spacing w:after="0" w:line="360" w:lineRule="auto"/>
        <w:ind w:firstLine="720"/>
        <w:jc w:val="both"/>
        <w:rPr>
          <w:szCs w:val="24"/>
        </w:rPr>
      </w:pPr>
      <w:r w:rsidRPr="003F5DF5">
        <w:rPr>
          <w:szCs w:val="24"/>
        </w:rPr>
        <w:t xml:space="preserve">Заслуживает особого внимания обнаружение многочисленных выделений самородного золота и разнообразных теллуридов размером до 10–20 мкм в изученных </w:t>
      </w:r>
      <w:r>
        <w:rPr>
          <w:szCs w:val="24"/>
        </w:rPr>
        <w:t>сульфидных ритмитах Юбилейного месторождения.</w:t>
      </w:r>
      <w:r w:rsidRPr="003F5DF5">
        <w:rPr>
          <w:szCs w:val="24"/>
        </w:rPr>
        <w:t xml:space="preserve"> По результатам атомно-абсорбционного анализа в сульфидных слоях содержание золота достигает 31.26 г/т, серебра 38.30 г/т, а в </w:t>
      </w:r>
      <w:r>
        <w:rPr>
          <w:szCs w:val="24"/>
        </w:rPr>
        <w:t>кварц-хлоритовых</w:t>
      </w:r>
      <w:r w:rsidRPr="003F5DF5">
        <w:rPr>
          <w:szCs w:val="24"/>
        </w:rPr>
        <w:t xml:space="preserve"> слоях уменьшается до 7.35 и 18.7 г/т, с</w:t>
      </w:r>
      <w:r>
        <w:rPr>
          <w:szCs w:val="24"/>
        </w:rPr>
        <w:t xml:space="preserve">оответственно </w:t>
      </w:r>
      <w:r w:rsidRPr="00954168">
        <w:rPr>
          <w:szCs w:val="24"/>
        </w:rPr>
        <w:t>[</w:t>
      </w:r>
      <w:r>
        <w:rPr>
          <w:szCs w:val="24"/>
        </w:rPr>
        <w:t>Аюпова и др., 2012</w:t>
      </w:r>
      <w:r w:rsidRPr="00954168">
        <w:rPr>
          <w:szCs w:val="24"/>
        </w:rPr>
        <w:t>]</w:t>
      </w:r>
    </w:p>
    <w:p w:rsidR="00512F1C" w:rsidRPr="003F5DF5" w:rsidRDefault="00512F1C" w:rsidP="004D03CB">
      <w:pPr>
        <w:spacing w:after="0" w:line="360" w:lineRule="auto"/>
        <w:ind w:firstLine="720"/>
        <w:jc w:val="both"/>
        <w:rPr>
          <w:szCs w:val="24"/>
        </w:rPr>
      </w:pPr>
      <w:r w:rsidRPr="003F5DF5">
        <w:rPr>
          <w:szCs w:val="24"/>
        </w:rPr>
        <w:t xml:space="preserve">Золото в сульфидных </w:t>
      </w:r>
      <w:r>
        <w:rPr>
          <w:szCs w:val="24"/>
        </w:rPr>
        <w:t>песчаниках</w:t>
      </w:r>
      <w:r w:rsidRPr="003F5DF5">
        <w:rPr>
          <w:szCs w:val="24"/>
        </w:rPr>
        <w:t xml:space="preserve"> связано с пиритовыми рудокластами </w:t>
      </w:r>
      <w:r>
        <w:rPr>
          <w:szCs w:val="24"/>
        </w:rPr>
        <w:t xml:space="preserve">с прожилками и включениями халькопирита и сфалерита </w:t>
      </w:r>
      <w:r w:rsidRPr="003F5DF5">
        <w:rPr>
          <w:szCs w:val="24"/>
        </w:rPr>
        <w:t>и встречается в различных ассоциациях</w:t>
      </w:r>
      <w:r>
        <w:rPr>
          <w:szCs w:val="24"/>
        </w:rPr>
        <w:t xml:space="preserve"> (табл. 4) :</w:t>
      </w:r>
    </w:p>
    <w:p w:rsidR="00512F1C" w:rsidRPr="003F5DF5" w:rsidRDefault="00512F1C" w:rsidP="004D03CB">
      <w:pPr>
        <w:spacing w:after="0" w:line="360" w:lineRule="auto"/>
        <w:ind w:firstLine="720"/>
        <w:jc w:val="both"/>
        <w:rPr>
          <w:szCs w:val="24"/>
        </w:rPr>
      </w:pPr>
      <w:r w:rsidRPr="003F5DF5">
        <w:rPr>
          <w:szCs w:val="24"/>
        </w:rPr>
        <w:t>1) многочисленные кристаллоподобные выделения золота размером  2-5 мкм установлены в пиритовых рудокластах в ассоциации с халькопиритом замещающим пирит;</w:t>
      </w:r>
    </w:p>
    <w:p w:rsidR="00512F1C" w:rsidRPr="003F5DF5" w:rsidRDefault="00512F1C" w:rsidP="004D03CB">
      <w:pPr>
        <w:spacing w:after="0" w:line="360" w:lineRule="auto"/>
        <w:ind w:firstLine="720"/>
        <w:jc w:val="both"/>
        <w:rPr>
          <w:szCs w:val="24"/>
        </w:rPr>
      </w:pPr>
      <w:r w:rsidRPr="003F5DF5">
        <w:rPr>
          <w:szCs w:val="24"/>
        </w:rPr>
        <w:t xml:space="preserve">2) ксеноморфные выделения золота размером от мельчайших до 10-20 мкм обнаружены в сфалерит-халькопирит-пиритовой ассоциации, выполняющей трещины в пиритовых рудокластах, и в зоне цементации пиритовых агрегатов халькопиритом и сфалеритом;  характеризуются разнообразной формой и извилистыми очертаниями; часто </w:t>
      </w:r>
      <w:r>
        <w:rPr>
          <w:szCs w:val="24"/>
        </w:rPr>
        <w:t>наблюдаю</w:t>
      </w:r>
      <w:r w:rsidRPr="003F5DF5">
        <w:rPr>
          <w:szCs w:val="24"/>
        </w:rPr>
        <w:t xml:space="preserve">тся совместно </w:t>
      </w:r>
      <w:r w:rsidRPr="003F5DF5">
        <w:rPr>
          <w:szCs w:val="24"/>
          <w:lang w:val="en-US"/>
        </w:rPr>
        <w:t>c</w:t>
      </w:r>
      <w:r w:rsidRPr="003F5DF5">
        <w:rPr>
          <w:szCs w:val="24"/>
        </w:rPr>
        <w:t xml:space="preserve"> золотом мельчайшие выделения колорадоита, раклиджита и теллуровисмутита</w:t>
      </w:r>
      <w:r>
        <w:rPr>
          <w:szCs w:val="24"/>
        </w:rPr>
        <w:t xml:space="preserve"> (рис. 17а)</w:t>
      </w:r>
      <w:r w:rsidRPr="003F5DF5">
        <w:rPr>
          <w:szCs w:val="24"/>
        </w:rPr>
        <w:t xml:space="preserve">; </w:t>
      </w: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  <w:r w:rsidRPr="003F5DF5">
        <w:rPr>
          <w:szCs w:val="24"/>
        </w:rPr>
        <w:t xml:space="preserve">3) золото размером </w:t>
      </w:r>
      <w:r>
        <w:rPr>
          <w:szCs w:val="24"/>
        </w:rPr>
        <w:t>3-5</w:t>
      </w:r>
      <w:r w:rsidRPr="003F5DF5">
        <w:rPr>
          <w:szCs w:val="24"/>
        </w:rPr>
        <w:t xml:space="preserve"> мкм в пиритовых обломках, содержащих вкрапленность гессита, представлено тончайшими сглажено-угловатыми, пластинчатыми выделениями;</w:t>
      </w:r>
    </w:p>
    <w:p w:rsidR="00512F1C" w:rsidRDefault="00512F1C" w:rsidP="005C61D5">
      <w:pPr>
        <w:spacing w:after="0" w:line="360" w:lineRule="auto"/>
        <w:ind w:firstLine="720"/>
        <w:jc w:val="both"/>
        <w:rPr>
          <w:b/>
          <w:szCs w:val="24"/>
        </w:rPr>
      </w:pPr>
      <w:r>
        <w:rPr>
          <w:b/>
          <w:szCs w:val="24"/>
        </w:rPr>
        <w:t xml:space="preserve">Таблица 4. </w:t>
      </w:r>
      <w:r w:rsidRPr="00DD050C">
        <w:rPr>
          <w:b/>
          <w:szCs w:val="24"/>
        </w:rPr>
        <w:t xml:space="preserve">Состав и ассоциации самородного золота в рудокластах сульфидных </w:t>
      </w:r>
      <w:r>
        <w:rPr>
          <w:b/>
          <w:szCs w:val="24"/>
        </w:rPr>
        <w:t xml:space="preserve">ритмитов </w:t>
      </w:r>
      <w:r w:rsidRPr="00DD050C">
        <w:rPr>
          <w:b/>
          <w:szCs w:val="24"/>
        </w:rPr>
        <w:t>Юбилейного медно-цинково-колчеданного месторождения</w:t>
      </w:r>
      <w:r>
        <w:rPr>
          <w:b/>
          <w:szCs w:val="24"/>
        </w:rPr>
        <w:t xml:space="preserve"> </w:t>
      </w:r>
    </w:p>
    <w:p w:rsidR="00512F1C" w:rsidRPr="00680E7B" w:rsidRDefault="00512F1C" w:rsidP="005C61D5">
      <w:pPr>
        <w:spacing w:after="0" w:line="360" w:lineRule="auto"/>
        <w:ind w:firstLine="720"/>
        <w:jc w:val="both"/>
        <w:rPr>
          <w:szCs w:val="24"/>
        </w:rPr>
      </w:pPr>
    </w:p>
    <w:tbl>
      <w:tblPr>
        <w:tblW w:w="508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32"/>
        <w:gridCol w:w="1705"/>
        <w:gridCol w:w="1551"/>
      </w:tblGrid>
      <w:tr w:rsidR="00512F1C" w:rsidRPr="00170E2D" w:rsidTr="000145F6">
        <w:trPr>
          <w:trHeight w:val="713"/>
          <w:jc w:val="center"/>
        </w:trPr>
        <w:tc>
          <w:tcPr>
            <w:tcW w:w="1832" w:type="dxa"/>
          </w:tcPr>
          <w:p w:rsidR="00512F1C" w:rsidRPr="00170E2D" w:rsidRDefault="00512F1C" w:rsidP="000145F6">
            <w:pPr>
              <w:spacing w:after="0" w:line="360" w:lineRule="auto"/>
              <w:rPr>
                <w:szCs w:val="24"/>
              </w:rPr>
            </w:pPr>
            <w:r w:rsidRPr="00170E2D">
              <w:rPr>
                <w:szCs w:val="24"/>
              </w:rPr>
              <w:t>Минеральная ассоциация</w:t>
            </w:r>
          </w:p>
        </w:tc>
        <w:tc>
          <w:tcPr>
            <w:tcW w:w="1705" w:type="dxa"/>
          </w:tcPr>
          <w:p w:rsidR="00512F1C" w:rsidRPr="00170E2D" w:rsidRDefault="00512F1C" w:rsidP="000145F6">
            <w:pPr>
              <w:spacing w:after="0" w:line="360" w:lineRule="auto"/>
              <w:jc w:val="center"/>
              <w:rPr>
                <w:szCs w:val="24"/>
              </w:rPr>
            </w:pPr>
            <w:r w:rsidRPr="00170E2D">
              <w:rPr>
                <w:szCs w:val="24"/>
              </w:rPr>
              <w:t xml:space="preserve">Содержание </w:t>
            </w:r>
            <w:r w:rsidRPr="00170E2D">
              <w:rPr>
                <w:szCs w:val="24"/>
                <w:lang w:val="en-US"/>
              </w:rPr>
              <w:t>Ag</w:t>
            </w:r>
            <w:r w:rsidRPr="00170E2D">
              <w:rPr>
                <w:szCs w:val="24"/>
              </w:rPr>
              <w:t xml:space="preserve"> масс. %</w:t>
            </w:r>
          </w:p>
        </w:tc>
        <w:tc>
          <w:tcPr>
            <w:tcW w:w="1551" w:type="dxa"/>
          </w:tcPr>
          <w:p w:rsidR="00512F1C" w:rsidRPr="00170E2D" w:rsidRDefault="00512F1C" w:rsidP="000145F6">
            <w:pPr>
              <w:spacing w:after="0" w:line="360" w:lineRule="auto"/>
              <w:jc w:val="center"/>
              <w:rPr>
                <w:szCs w:val="24"/>
              </w:rPr>
            </w:pPr>
            <w:r w:rsidRPr="00170E2D">
              <w:rPr>
                <w:szCs w:val="24"/>
              </w:rPr>
              <w:t xml:space="preserve">Содержание </w:t>
            </w:r>
            <w:r w:rsidRPr="00170E2D">
              <w:rPr>
                <w:szCs w:val="24"/>
                <w:lang w:val="en-US"/>
              </w:rPr>
              <w:t>Au</w:t>
            </w:r>
            <w:r w:rsidRPr="00170E2D">
              <w:rPr>
                <w:szCs w:val="24"/>
              </w:rPr>
              <w:t xml:space="preserve"> масс. %</w:t>
            </w:r>
          </w:p>
        </w:tc>
      </w:tr>
      <w:tr w:rsidR="00512F1C" w:rsidRPr="00170E2D" w:rsidTr="000145F6">
        <w:trPr>
          <w:trHeight w:val="1699"/>
          <w:jc w:val="center"/>
        </w:trPr>
        <w:tc>
          <w:tcPr>
            <w:tcW w:w="1832" w:type="dxa"/>
          </w:tcPr>
          <w:p w:rsidR="00512F1C" w:rsidRPr="00170E2D" w:rsidRDefault="00512F1C" w:rsidP="000145F6">
            <w:pPr>
              <w:spacing w:after="0" w:line="360" w:lineRule="auto"/>
            </w:pPr>
            <w:r w:rsidRPr="00170E2D">
              <w:t xml:space="preserve">халькопирит-пиритовая  </w:t>
            </w:r>
          </w:p>
          <w:p w:rsidR="00512F1C" w:rsidRPr="00170E2D" w:rsidRDefault="00512F1C" w:rsidP="000145F6">
            <w:pPr>
              <w:spacing w:after="0" w:line="360" w:lineRule="auto"/>
            </w:pPr>
            <w:r w:rsidRPr="00170E2D">
              <w:t>(17 ан.)</w:t>
            </w:r>
          </w:p>
        </w:tc>
        <w:tc>
          <w:tcPr>
            <w:tcW w:w="1705" w:type="dxa"/>
          </w:tcPr>
          <w:p w:rsidR="00512F1C" w:rsidRPr="00170E2D" w:rsidRDefault="00512F1C" w:rsidP="000145F6">
            <w:pPr>
              <w:spacing w:after="0" w:line="360" w:lineRule="auto"/>
              <w:jc w:val="center"/>
              <w:rPr>
                <w:szCs w:val="24"/>
                <w:u w:val="single"/>
              </w:rPr>
            </w:pPr>
          </w:p>
          <w:p w:rsidR="00512F1C" w:rsidRPr="00170E2D" w:rsidRDefault="00512F1C" w:rsidP="000145F6">
            <w:pPr>
              <w:spacing w:after="0" w:line="360" w:lineRule="auto"/>
              <w:jc w:val="center"/>
              <w:rPr>
                <w:szCs w:val="24"/>
                <w:u w:val="single"/>
              </w:rPr>
            </w:pPr>
            <w:r w:rsidRPr="00170E2D">
              <w:rPr>
                <w:szCs w:val="24"/>
                <w:u w:val="single"/>
              </w:rPr>
              <w:t>19.48</w:t>
            </w:r>
          </w:p>
          <w:p w:rsidR="00512F1C" w:rsidRPr="00170E2D" w:rsidRDefault="00512F1C" w:rsidP="000145F6">
            <w:pPr>
              <w:spacing w:after="0" w:line="360" w:lineRule="auto"/>
              <w:jc w:val="center"/>
              <w:rPr>
                <w:szCs w:val="24"/>
              </w:rPr>
            </w:pPr>
            <w:r w:rsidRPr="00170E2D">
              <w:rPr>
                <w:szCs w:val="24"/>
              </w:rPr>
              <w:t>18.26–21.43</w:t>
            </w:r>
          </w:p>
        </w:tc>
        <w:tc>
          <w:tcPr>
            <w:tcW w:w="1551" w:type="dxa"/>
          </w:tcPr>
          <w:p w:rsidR="00512F1C" w:rsidRPr="00170E2D" w:rsidRDefault="00512F1C" w:rsidP="000145F6">
            <w:pPr>
              <w:spacing w:after="0" w:line="360" w:lineRule="auto"/>
              <w:jc w:val="center"/>
              <w:rPr>
                <w:szCs w:val="24"/>
                <w:u w:val="single"/>
              </w:rPr>
            </w:pPr>
          </w:p>
          <w:p w:rsidR="00512F1C" w:rsidRPr="00170E2D" w:rsidRDefault="00512F1C" w:rsidP="000145F6">
            <w:pPr>
              <w:spacing w:after="0" w:line="360" w:lineRule="auto"/>
              <w:jc w:val="center"/>
              <w:rPr>
                <w:szCs w:val="24"/>
                <w:u w:val="single"/>
              </w:rPr>
            </w:pPr>
            <w:r w:rsidRPr="00170E2D">
              <w:rPr>
                <w:szCs w:val="24"/>
                <w:u w:val="single"/>
              </w:rPr>
              <w:t>80.52</w:t>
            </w:r>
          </w:p>
          <w:p w:rsidR="00512F1C" w:rsidRPr="00170E2D" w:rsidRDefault="00512F1C" w:rsidP="000145F6">
            <w:pPr>
              <w:spacing w:after="0" w:line="360" w:lineRule="auto"/>
              <w:jc w:val="center"/>
              <w:rPr>
                <w:szCs w:val="24"/>
              </w:rPr>
            </w:pPr>
            <w:r w:rsidRPr="00170E2D">
              <w:rPr>
                <w:szCs w:val="24"/>
              </w:rPr>
              <w:t>79.01–81.74</w:t>
            </w:r>
          </w:p>
        </w:tc>
      </w:tr>
      <w:tr w:rsidR="00512F1C" w:rsidRPr="00170E2D" w:rsidTr="000145F6">
        <w:trPr>
          <w:trHeight w:val="1699"/>
          <w:jc w:val="center"/>
        </w:trPr>
        <w:tc>
          <w:tcPr>
            <w:tcW w:w="1832" w:type="dxa"/>
          </w:tcPr>
          <w:p w:rsidR="00512F1C" w:rsidRPr="00170E2D" w:rsidRDefault="00512F1C" w:rsidP="000145F6">
            <w:pPr>
              <w:spacing w:after="0" w:line="360" w:lineRule="auto"/>
            </w:pPr>
            <w:r w:rsidRPr="00170E2D">
              <w:t>сфалерит-халькопирит- пиритовая</w:t>
            </w:r>
          </w:p>
          <w:p w:rsidR="00512F1C" w:rsidRPr="00170E2D" w:rsidRDefault="00512F1C" w:rsidP="000145F6">
            <w:pPr>
              <w:spacing w:after="0" w:line="360" w:lineRule="auto"/>
            </w:pPr>
            <w:r w:rsidRPr="00170E2D">
              <w:t>(14 ан.)</w:t>
            </w:r>
          </w:p>
        </w:tc>
        <w:tc>
          <w:tcPr>
            <w:tcW w:w="1705" w:type="dxa"/>
          </w:tcPr>
          <w:p w:rsidR="00512F1C" w:rsidRPr="00170E2D" w:rsidRDefault="00512F1C" w:rsidP="000145F6">
            <w:pPr>
              <w:spacing w:after="0" w:line="360" w:lineRule="auto"/>
              <w:jc w:val="center"/>
              <w:rPr>
                <w:szCs w:val="24"/>
                <w:u w:val="single"/>
              </w:rPr>
            </w:pPr>
          </w:p>
          <w:p w:rsidR="00512F1C" w:rsidRPr="00170E2D" w:rsidRDefault="00512F1C" w:rsidP="000145F6">
            <w:pPr>
              <w:spacing w:after="0" w:line="360" w:lineRule="auto"/>
              <w:jc w:val="center"/>
              <w:rPr>
                <w:szCs w:val="24"/>
                <w:u w:val="single"/>
              </w:rPr>
            </w:pPr>
            <w:r w:rsidRPr="00170E2D">
              <w:rPr>
                <w:szCs w:val="24"/>
                <w:u w:val="single"/>
              </w:rPr>
              <w:t>18.67</w:t>
            </w:r>
          </w:p>
          <w:p w:rsidR="00512F1C" w:rsidRPr="00170E2D" w:rsidRDefault="00512F1C" w:rsidP="000145F6">
            <w:pPr>
              <w:spacing w:after="0" w:line="360" w:lineRule="auto"/>
              <w:rPr>
                <w:szCs w:val="24"/>
              </w:rPr>
            </w:pPr>
            <w:r w:rsidRPr="00170E2D">
              <w:rPr>
                <w:szCs w:val="24"/>
              </w:rPr>
              <w:t>16.81–20.40</w:t>
            </w:r>
          </w:p>
        </w:tc>
        <w:tc>
          <w:tcPr>
            <w:tcW w:w="1551" w:type="dxa"/>
          </w:tcPr>
          <w:p w:rsidR="00512F1C" w:rsidRPr="00170E2D" w:rsidRDefault="00512F1C" w:rsidP="000145F6">
            <w:pPr>
              <w:spacing w:after="0" w:line="360" w:lineRule="auto"/>
              <w:jc w:val="center"/>
              <w:rPr>
                <w:szCs w:val="24"/>
                <w:u w:val="single"/>
              </w:rPr>
            </w:pPr>
          </w:p>
          <w:p w:rsidR="00512F1C" w:rsidRPr="00170E2D" w:rsidRDefault="00512F1C" w:rsidP="000145F6">
            <w:pPr>
              <w:spacing w:after="0" w:line="360" w:lineRule="auto"/>
              <w:jc w:val="center"/>
              <w:rPr>
                <w:szCs w:val="24"/>
                <w:u w:val="single"/>
              </w:rPr>
            </w:pPr>
            <w:r w:rsidRPr="00170E2D">
              <w:rPr>
                <w:szCs w:val="24"/>
                <w:u w:val="single"/>
              </w:rPr>
              <w:t>81.34</w:t>
            </w:r>
          </w:p>
          <w:p w:rsidR="00512F1C" w:rsidRPr="00170E2D" w:rsidRDefault="00512F1C" w:rsidP="000145F6">
            <w:pPr>
              <w:spacing w:after="0" w:line="360" w:lineRule="auto"/>
              <w:rPr>
                <w:szCs w:val="24"/>
              </w:rPr>
            </w:pPr>
            <w:r w:rsidRPr="00170E2D">
              <w:rPr>
                <w:szCs w:val="24"/>
              </w:rPr>
              <w:t>79.60–83.19</w:t>
            </w:r>
          </w:p>
        </w:tc>
      </w:tr>
      <w:tr w:rsidR="00512F1C" w:rsidRPr="00170E2D" w:rsidTr="000145F6">
        <w:trPr>
          <w:trHeight w:val="1699"/>
          <w:jc w:val="center"/>
        </w:trPr>
        <w:tc>
          <w:tcPr>
            <w:tcW w:w="1832" w:type="dxa"/>
          </w:tcPr>
          <w:p w:rsidR="00512F1C" w:rsidRPr="00170E2D" w:rsidRDefault="00512F1C" w:rsidP="000145F6">
            <w:pPr>
              <w:spacing w:after="0" w:line="360" w:lineRule="auto"/>
            </w:pPr>
            <w:r w:rsidRPr="00170E2D">
              <w:t xml:space="preserve">гессит-пиритовая </w:t>
            </w:r>
          </w:p>
          <w:p w:rsidR="00512F1C" w:rsidRPr="00170E2D" w:rsidRDefault="00512F1C" w:rsidP="000145F6">
            <w:pPr>
              <w:spacing w:after="0" w:line="360" w:lineRule="auto"/>
            </w:pPr>
            <w:r w:rsidRPr="00170E2D">
              <w:t>(5 ан.)</w:t>
            </w:r>
          </w:p>
        </w:tc>
        <w:tc>
          <w:tcPr>
            <w:tcW w:w="1705" w:type="dxa"/>
          </w:tcPr>
          <w:p w:rsidR="00512F1C" w:rsidRDefault="00512F1C" w:rsidP="000145F6">
            <w:pPr>
              <w:spacing w:after="0" w:line="360" w:lineRule="auto"/>
              <w:jc w:val="center"/>
              <w:rPr>
                <w:szCs w:val="24"/>
                <w:u w:val="single"/>
              </w:rPr>
            </w:pPr>
          </w:p>
          <w:p w:rsidR="00512F1C" w:rsidRPr="00170E2D" w:rsidRDefault="00512F1C" w:rsidP="000145F6">
            <w:pPr>
              <w:spacing w:after="0" w:line="360" w:lineRule="auto"/>
              <w:jc w:val="center"/>
              <w:rPr>
                <w:szCs w:val="24"/>
                <w:u w:val="single"/>
              </w:rPr>
            </w:pPr>
            <w:r w:rsidRPr="00170E2D">
              <w:rPr>
                <w:szCs w:val="24"/>
                <w:u w:val="single"/>
              </w:rPr>
              <w:t>15.29</w:t>
            </w:r>
          </w:p>
          <w:p w:rsidR="00512F1C" w:rsidRPr="00170E2D" w:rsidRDefault="00512F1C" w:rsidP="000145F6">
            <w:pPr>
              <w:spacing w:after="0" w:line="360" w:lineRule="auto"/>
              <w:rPr>
                <w:szCs w:val="24"/>
              </w:rPr>
            </w:pPr>
            <w:r w:rsidRPr="00170E2D">
              <w:rPr>
                <w:szCs w:val="24"/>
              </w:rPr>
              <w:t>14.50–16.77</w:t>
            </w:r>
          </w:p>
        </w:tc>
        <w:tc>
          <w:tcPr>
            <w:tcW w:w="1551" w:type="dxa"/>
          </w:tcPr>
          <w:p w:rsidR="00512F1C" w:rsidRPr="00170E2D" w:rsidRDefault="00512F1C" w:rsidP="000145F6">
            <w:pPr>
              <w:spacing w:after="0" w:line="360" w:lineRule="auto"/>
              <w:jc w:val="center"/>
              <w:rPr>
                <w:szCs w:val="24"/>
                <w:u w:val="single"/>
              </w:rPr>
            </w:pPr>
          </w:p>
          <w:p w:rsidR="00512F1C" w:rsidRPr="00170E2D" w:rsidRDefault="00512F1C" w:rsidP="000145F6">
            <w:pPr>
              <w:spacing w:after="0" w:line="360" w:lineRule="auto"/>
              <w:jc w:val="center"/>
              <w:rPr>
                <w:szCs w:val="24"/>
                <w:u w:val="single"/>
              </w:rPr>
            </w:pPr>
            <w:r w:rsidRPr="00170E2D">
              <w:rPr>
                <w:szCs w:val="24"/>
                <w:u w:val="single"/>
              </w:rPr>
              <w:t>84.71</w:t>
            </w:r>
          </w:p>
          <w:p w:rsidR="00512F1C" w:rsidRPr="00170E2D" w:rsidRDefault="00512F1C" w:rsidP="000145F6">
            <w:pPr>
              <w:spacing w:after="0" w:line="360" w:lineRule="auto"/>
              <w:rPr>
                <w:szCs w:val="24"/>
              </w:rPr>
            </w:pPr>
            <w:r w:rsidRPr="00170E2D">
              <w:rPr>
                <w:szCs w:val="24"/>
              </w:rPr>
              <w:t>83.23–85.50</w:t>
            </w:r>
          </w:p>
        </w:tc>
      </w:tr>
    </w:tbl>
    <w:p w:rsidR="00512F1C" w:rsidRDefault="00512F1C" w:rsidP="005C61D5">
      <w:pPr>
        <w:spacing w:after="0" w:line="360" w:lineRule="auto"/>
        <w:ind w:firstLine="720"/>
        <w:jc w:val="both"/>
        <w:rPr>
          <w:szCs w:val="24"/>
        </w:rPr>
      </w:pPr>
      <w:r>
        <w:rPr>
          <w:szCs w:val="24"/>
        </w:rPr>
        <w:t xml:space="preserve">Примечание. Анализы выполнены </w:t>
      </w:r>
      <w:r w:rsidRPr="003F5DF5">
        <w:rPr>
          <w:szCs w:val="24"/>
        </w:rPr>
        <w:t xml:space="preserve">на приборе </w:t>
      </w:r>
      <w:r w:rsidRPr="003F5DF5">
        <w:rPr>
          <w:szCs w:val="24"/>
          <w:lang w:val="en-US"/>
        </w:rPr>
        <w:t>TESCAN</w:t>
      </w:r>
      <w:r w:rsidRPr="003F5DF5">
        <w:rPr>
          <w:szCs w:val="24"/>
        </w:rPr>
        <w:t xml:space="preserve"> </w:t>
      </w:r>
      <w:r w:rsidRPr="003F5DF5">
        <w:rPr>
          <w:szCs w:val="24"/>
          <w:lang w:val="en-US"/>
        </w:rPr>
        <w:t>VEGA</w:t>
      </w:r>
      <w:r w:rsidRPr="003F5DF5">
        <w:rPr>
          <w:szCs w:val="24"/>
        </w:rPr>
        <w:t xml:space="preserve">3 </w:t>
      </w:r>
      <w:r w:rsidRPr="003F5DF5">
        <w:rPr>
          <w:szCs w:val="24"/>
          <w:lang w:val="en-US"/>
        </w:rPr>
        <w:t>SBU</w:t>
      </w:r>
      <w:r w:rsidRPr="003F5DF5">
        <w:rPr>
          <w:szCs w:val="24"/>
        </w:rPr>
        <w:t xml:space="preserve"> с энергодисперсионным анализатором (аналитик Блинов И.А.)</w:t>
      </w:r>
      <w:r>
        <w:rPr>
          <w:szCs w:val="24"/>
        </w:rPr>
        <w:t>.</w:t>
      </w: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</w:p>
    <w:p w:rsidR="00512F1C" w:rsidRDefault="00512F1C" w:rsidP="00CC518A">
      <w:pPr>
        <w:spacing w:after="0" w:line="360" w:lineRule="auto"/>
        <w:ind w:firstLine="720"/>
        <w:jc w:val="both"/>
        <w:rPr>
          <w:szCs w:val="24"/>
        </w:rPr>
      </w:pPr>
      <w:r>
        <w:rPr>
          <w:szCs w:val="24"/>
        </w:rPr>
        <w:t>В пирит-халькопиритовых и сфалеритовых обломках, а также в кварц-халькопиритовых прожилках золотины очень редки. З</w:t>
      </w:r>
      <w:r w:rsidRPr="003F5DF5">
        <w:rPr>
          <w:szCs w:val="24"/>
        </w:rPr>
        <w:t>олото в сульфидных турбидитах отнесено к среднепробной (803–855 ‰) разновидности.</w:t>
      </w:r>
    </w:p>
    <w:p w:rsidR="00512F1C" w:rsidRPr="003F5DF5" w:rsidRDefault="00512F1C" w:rsidP="004D03CB">
      <w:pPr>
        <w:spacing w:after="0" w:line="360" w:lineRule="auto"/>
        <w:ind w:firstLine="720"/>
        <w:jc w:val="both"/>
        <w:rPr>
          <w:szCs w:val="24"/>
        </w:rPr>
      </w:pPr>
      <w:r w:rsidRPr="003F5DF5">
        <w:rPr>
          <w:szCs w:val="24"/>
        </w:rPr>
        <w:t xml:space="preserve">По сравнению с другими уральскими колчеданными месторождениями в сульфидных </w:t>
      </w:r>
      <w:r>
        <w:rPr>
          <w:szCs w:val="24"/>
        </w:rPr>
        <w:t>ритмитах</w:t>
      </w:r>
      <w:r w:rsidRPr="003F5DF5">
        <w:rPr>
          <w:szCs w:val="24"/>
        </w:rPr>
        <w:t xml:space="preserve"> Юбилейного месторождения наряду с самородным золотом, отмечается аномально высокая концентрация</w:t>
      </w:r>
      <w:r>
        <w:rPr>
          <w:szCs w:val="24"/>
        </w:rPr>
        <w:t xml:space="preserve"> разнообразных теллуридов</w:t>
      </w:r>
      <w:r w:rsidRPr="003F5DF5">
        <w:rPr>
          <w:szCs w:val="24"/>
        </w:rPr>
        <w:t>.</w:t>
      </w:r>
    </w:p>
    <w:p w:rsidR="00512F1C" w:rsidRPr="00954168" w:rsidRDefault="00512F1C" w:rsidP="004D03CB">
      <w:pPr>
        <w:spacing w:after="0" w:line="360" w:lineRule="auto"/>
        <w:ind w:firstLine="720"/>
        <w:jc w:val="both"/>
        <w:rPr>
          <w:szCs w:val="24"/>
        </w:rPr>
      </w:pPr>
      <w:r w:rsidRPr="003F5DF5">
        <w:rPr>
          <w:szCs w:val="24"/>
        </w:rPr>
        <w:t xml:space="preserve">В сульфидных слоях в сфалерит-халькопирит-пиритовой ассоциации выделения золота сопровождаются присутствием мельчайших образований колорадоита </w:t>
      </w:r>
      <w:r w:rsidRPr="003F5DF5">
        <w:rPr>
          <w:szCs w:val="24"/>
          <w:lang w:val="en-US"/>
        </w:rPr>
        <w:t>HgTe</w:t>
      </w:r>
      <w:r>
        <w:rPr>
          <w:szCs w:val="24"/>
        </w:rPr>
        <w:t xml:space="preserve">, раклиджита </w:t>
      </w:r>
      <w:r w:rsidRPr="003F5DF5">
        <w:rPr>
          <w:szCs w:val="24"/>
          <w:lang w:val="en-US"/>
        </w:rPr>
        <w:t>PbBi</w:t>
      </w:r>
      <w:r w:rsidRPr="003F5DF5">
        <w:rPr>
          <w:szCs w:val="24"/>
          <w:vertAlign w:val="subscript"/>
        </w:rPr>
        <w:t>2</w:t>
      </w:r>
      <w:r w:rsidRPr="003F5DF5">
        <w:rPr>
          <w:szCs w:val="24"/>
          <w:lang w:val="en-US"/>
        </w:rPr>
        <w:t>Te</w:t>
      </w:r>
      <w:r w:rsidRPr="003F5DF5">
        <w:rPr>
          <w:szCs w:val="24"/>
          <w:vertAlign w:val="subscript"/>
        </w:rPr>
        <w:t>4</w:t>
      </w:r>
      <w:r w:rsidRPr="003F5DF5">
        <w:rPr>
          <w:szCs w:val="24"/>
        </w:rPr>
        <w:t xml:space="preserve">, иногда пластинчатых кристаллов теллуровисмутита </w:t>
      </w:r>
      <w:r w:rsidRPr="003F5DF5">
        <w:rPr>
          <w:szCs w:val="24"/>
          <w:lang w:val="en-US"/>
        </w:rPr>
        <w:t>Bi</w:t>
      </w:r>
      <w:r w:rsidRPr="003F5DF5">
        <w:rPr>
          <w:szCs w:val="24"/>
          <w:vertAlign w:val="subscript"/>
        </w:rPr>
        <w:t>2</w:t>
      </w:r>
      <w:r w:rsidRPr="003F5DF5">
        <w:rPr>
          <w:szCs w:val="24"/>
          <w:lang w:val="en-US"/>
        </w:rPr>
        <w:t>Te</w:t>
      </w:r>
      <w:r w:rsidRPr="003F5DF5">
        <w:rPr>
          <w:szCs w:val="24"/>
          <w:vertAlign w:val="subscript"/>
        </w:rPr>
        <w:t>3</w:t>
      </w:r>
      <w:r w:rsidRPr="003F5DF5">
        <w:rPr>
          <w:szCs w:val="24"/>
        </w:rPr>
        <w:t xml:space="preserve">, изометричных образований гессита </w:t>
      </w:r>
      <w:r w:rsidRPr="003F5DF5">
        <w:rPr>
          <w:szCs w:val="24"/>
          <w:lang w:val="en-US"/>
        </w:rPr>
        <w:t>Ag</w:t>
      </w:r>
      <w:r w:rsidRPr="003F5DF5">
        <w:rPr>
          <w:szCs w:val="24"/>
          <w:vertAlign w:val="subscript"/>
        </w:rPr>
        <w:t>2</w:t>
      </w:r>
      <w:r w:rsidRPr="003F5DF5">
        <w:rPr>
          <w:szCs w:val="24"/>
          <w:lang w:val="en-US"/>
        </w:rPr>
        <w:t>Te</w:t>
      </w:r>
      <w:r w:rsidRPr="003F5DF5">
        <w:rPr>
          <w:szCs w:val="24"/>
        </w:rPr>
        <w:t xml:space="preserve">, петцита </w:t>
      </w:r>
      <w:r w:rsidRPr="003F5DF5">
        <w:rPr>
          <w:szCs w:val="24"/>
          <w:lang w:val="en-US"/>
        </w:rPr>
        <w:t>AuAg</w:t>
      </w:r>
      <w:r w:rsidRPr="003F5DF5">
        <w:rPr>
          <w:szCs w:val="24"/>
          <w:vertAlign w:val="subscript"/>
        </w:rPr>
        <w:t>3</w:t>
      </w:r>
      <w:r w:rsidRPr="003F5DF5">
        <w:rPr>
          <w:szCs w:val="24"/>
          <w:lang w:val="en-US"/>
        </w:rPr>
        <w:t>Te</w:t>
      </w:r>
      <w:r w:rsidRPr="003F5DF5">
        <w:rPr>
          <w:szCs w:val="24"/>
          <w:vertAlign w:val="subscript"/>
        </w:rPr>
        <w:t>2</w:t>
      </w:r>
      <w:r w:rsidRPr="003F5DF5">
        <w:rPr>
          <w:szCs w:val="24"/>
        </w:rPr>
        <w:t xml:space="preserve"> и калаверита </w:t>
      </w:r>
      <w:r w:rsidRPr="003F5DF5">
        <w:rPr>
          <w:szCs w:val="24"/>
          <w:lang w:val="en-US"/>
        </w:rPr>
        <w:t>AuTe</w:t>
      </w:r>
      <w:r w:rsidRPr="003F5DF5">
        <w:rPr>
          <w:szCs w:val="24"/>
          <w:vertAlign w:val="subscript"/>
        </w:rPr>
        <w:t>2</w:t>
      </w:r>
      <w:r w:rsidRPr="003F5DF5">
        <w:rPr>
          <w:szCs w:val="24"/>
        </w:rPr>
        <w:t xml:space="preserve">. Многие теллуриды образуют самостоятельные выделения с прямолинейными ограничениями.  Некоторые пиритовые рудокласты содержат </w:t>
      </w:r>
      <w:r>
        <w:rPr>
          <w:szCs w:val="24"/>
        </w:rPr>
        <w:t xml:space="preserve">обильную тонкую </w:t>
      </w:r>
      <w:r w:rsidRPr="003F5DF5">
        <w:rPr>
          <w:szCs w:val="24"/>
        </w:rPr>
        <w:t xml:space="preserve">вкрапленность </w:t>
      </w:r>
      <w:r>
        <w:rPr>
          <w:szCs w:val="24"/>
        </w:rPr>
        <w:t>гессита размером менее 2-3 мкм</w:t>
      </w:r>
      <w:r w:rsidRPr="00954168">
        <w:rPr>
          <w:szCs w:val="24"/>
        </w:rPr>
        <w:t xml:space="preserve"> [</w:t>
      </w:r>
      <w:r>
        <w:rPr>
          <w:szCs w:val="24"/>
        </w:rPr>
        <w:t>Аюпова и др., 2012</w:t>
      </w:r>
      <w:r w:rsidRPr="00954168">
        <w:rPr>
          <w:szCs w:val="24"/>
        </w:rPr>
        <w:t>]</w:t>
      </w: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  <w:r w:rsidRPr="00BD682F">
        <w:rPr>
          <w:i/>
          <w:szCs w:val="24"/>
        </w:rPr>
        <w:t>Теллуровисмутит</w:t>
      </w:r>
      <w:r>
        <w:rPr>
          <w:i/>
          <w:szCs w:val="24"/>
        </w:rPr>
        <w:t xml:space="preserve"> </w:t>
      </w:r>
      <w:r>
        <w:rPr>
          <w:i/>
          <w:szCs w:val="24"/>
          <w:lang w:val="en-US"/>
        </w:rPr>
        <w:t>Bi</w:t>
      </w:r>
      <w:r w:rsidRPr="00247E7C">
        <w:rPr>
          <w:i/>
          <w:szCs w:val="24"/>
          <w:vertAlign w:val="subscript"/>
        </w:rPr>
        <w:t>2</w:t>
      </w:r>
      <w:r>
        <w:rPr>
          <w:i/>
          <w:szCs w:val="24"/>
          <w:lang w:val="en-US"/>
        </w:rPr>
        <w:t>Te</w:t>
      </w:r>
      <w:r w:rsidRPr="00247E7C">
        <w:rPr>
          <w:i/>
          <w:szCs w:val="24"/>
          <w:vertAlign w:val="subscript"/>
        </w:rPr>
        <w:t>3</w:t>
      </w:r>
      <w:r w:rsidRPr="00247E7C">
        <w:rPr>
          <w:i/>
          <w:szCs w:val="24"/>
        </w:rPr>
        <w:t xml:space="preserve"> </w:t>
      </w:r>
      <w:r w:rsidRPr="003F5DF5">
        <w:rPr>
          <w:szCs w:val="24"/>
        </w:rPr>
        <w:t xml:space="preserve"> в своем составе содержит примесь </w:t>
      </w:r>
      <w:r w:rsidRPr="003F5DF5">
        <w:rPr>
          <w:szCs w:val="24"/>
          <w:lang w:val="en-US"/>
        </w:rPr>
        <w:t>Pb</w:t>
      </w:r>
      <w:r>
        <w:rPr>
          <w:szCs w:val="24"/>
        </w:rPr>
        <w:t xml:space="preserve"> (до 6,5%)</w:t>
      </w:r>
      <w:r w:rsidRPr="003F5DF5">
        <w:rPr>
          <w:szCs w:val="24"/>
        </w:rPr>
        <w:t xml:space="preserve">, иногда </w:t>
      </w:r>
      <w:r w:rsidRPr="003F5DF5">
        <w:rPr>
          <w:szCs w:val="24"/>
          <w:lang w:val="en-US"/>
        </w:rPr>
        <w:t>Ag</w:t>
      </w:r>
      <w:r>
        <w:rPr>
          <w:szCs w:val="24"/>
        </w:rPr>
        <w:t xml:space="preserve"> (до 3,3 %) и </w:t>
      </w:r>
      <w:r>
        <w:rPr>
          <w:szCs w:val="24"/>
          <w:lang w:val="en-US"/>
        </w:rPr>
        <w:t>Se</w:t>
      </w:r>
      <w:r>
        <w:rPr>
          <w:szCs w:val="24"/>
        </w:rPr>
        <w:t xml:space="preserve"> (до 2,3 %). Теллуровисмутит встречается только в сульфидных слоях. Он образует пластинчатые, изометричные выделения белого, иногда немного синеватого цвета с шагренью и царапинами (рис. 17г). </w:t>
      </w:r>
      <w:r w:rsidRPr="003F5DF5">
        <w:rPr>
          <w:szCs w:val="24"/>
        </w:rPr>
        <w:t xml:space="preserve"> </w:t>
      </w: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  <w:r w:rsidRPr="00247E7C">
        <w:rPr>
          <w:i/>
          <w:szCs w:val="24"/>
        </w:rPr>
        <w:t xml:space="preserve">Алтаит </w:t>
      </w:r>
      <w:r w:rsidRPr="00247E7C">
        <w:rPr>
          <w:i/>
          <w:szCs w:val="24"/>
          <w:lang w:val="en-US"/>
        </w:rPr>
        <w:t>PbTe</w:t>
      </w:r>
      <w:r>
        <w:rPr>
          <w:szCs w:val="24"/>
        </w:rPr>
        <w:t xml:space="preserve"> наиболее часто приурочен к халькопиритовым обломкам  в кварц-хлоритовых слоях. Образует изометричные ксеноморфные выделения чистого белого цвета почти без шагрени. В кварц-хлоритвых слоях в ассоциации с клаусталитом содержит до 2 % </w:t>
      </w:r>
      <w:r>
        <w:rPr>
          <w:szCs w:val="24"/>
          <w:lang w:val="en-US"/>
        </w:rPr>
        <w:t>Se</w:t>
      </w:r>
      <w:r>
        <w:rPr>
          <w:szCs w:val="24"/>
        </w:rPr>
        <w:t>. Образует сростки с колорадоитом, раклиджитом, волынскитом, штютцитом.</w:t>
      </w: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  <w:r w:rsidRPr="00247E7C">
        <w:rPr>
          <w:i/>
          <w:szCs w:val="24"/>
        </w:rPr>
        <w:t xml:space="preserve">Раклиджит </w:t>
      </w:r>
      <w:r w:rsidRPr="00247E7C">
        <w:rPr>
          <w:i/>
          <w:szCs w:val="24"/>
          <w:lang w:val="en-US"/>
        </w:rPr>
        <w:t>PbBi</w:t>
      </w:r>
      <w:r w:rsidRPr="00247E7C">
        <w:rPr>
          <w:i/>
          <w:szCs w:val="24"/>
          <w:vertAlign w:val="subscript"/>
        </w:rPr>
        <w:t>2</w:t>
      </w:r>
      <w:r w:rsidRPr="00247E7C">
        <w:rPr>
          <w:i/>
          <w:szCs w:val="24"/>
          <w:lang w:val="en-US"/>
        </w:rPr>
        <w:t>Te</w:t>
      </w:r>
      <w:r w:rsidRPr="00247E7C">
        <w:rPr>
          <w:i/>
          <w:szCs w:val="24"/>
          <w:vertAlign w:val="subscript"/>
        </w:rPr>
        <w:t>4</w:t>
      </w:r>
      <w:r>
        <w:rPr>
          <w:szCs w:val="24"/>
        </w:rPr>
        <w:t xml:space="preserve"> более распространен в сульфидных слоях (рис. 17в). В кварц-хлоритовых слоях образует сростки с волынскитом, алтаитом. Заметны колебания содержания свинца от 17 до 13 %. В кварц-хлоритовых слоях содержит примесь селена. </w:t>
      </w: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  <w:r w:rsidRPr="003F5DF5">
        <w:rPr>
          <w:szCs w:val="24"/>
        </w:rPr>
        <w:t>Довольно широким распрос</w:t>
      </w:r>
      <w:r>
        <w:rPr>
          <w:szCs w:val="24"/>
        </w:rPr>
        <w:t xml:space="preserve">транением пользуется </w:t>
      </w:r>
      <w:r w:rsidRPr="009B0C1F">
        <w:rPr>
          <w:i/>
          <w:szCs w:val="24"/>
        </w:rPr>
        <w:t xml:space="preserve">колорадоит </w:t>
      </w:r>
      <w:r w:rsidRPr="009B0C1F">
        <w:rPr>
          <w:i/>
          <w:szCs w:val="24"/>
          <w:lang w:val="en-US"/>
        </w:rPr>
        <w:t>HgTe</w:t>
      </w:r>
      <w:r>
        <w:rPr>
          <w:szCs w:val="24"/>
        </w:rPr>
        <w:t>, часто ассоциирующий с золотом в сульфидных слоях и с гесситом и алтаитом в кварц-хлоритовых слоях.</w:t>
      </w:r>
      <w:r w:rsidRPr="003F5DF5">
        <w:rPr>
          <w:szCs w:val="24"/>
        </w:rPr>
        <w:t xml:space="preserve"> Общим для минералов теллура в сульфидных слоях являетс</w:t>
      </w:r>
      <w:r>
        <w:rPr>
          <w:szCs w:val="24"/>
        </w:rPr>
        <w:t xml:space="preserve">я их чрезвычайно мелкий размер, из за чего качественный спектр, который можно рассчитать, удавалось снять далеко не всегда. </w:t>
      </w: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  <w:r w:rsidRPr="00247E7C">
        <w:rPr>
          <w:i/>
          <w:szCs w:val="24"/>
        </w:rPr>
        <w:t xml:space="preserve">Клаусталит </w:t>
      </w:r>
      <w:r w:rsidRPr="00247E7C">
        <w:rPr>
          <w:i/>
          <w:szCs w:val="24"/>
          <w:lang w:val="en-US"/>
        </w:rPr>
        <w:t>PbSe</w:t>
      </w:r>
      <w:r w:rsidRPr="00247E7C">
        <w:rPr>
          <w:szCs w:val="24"/>
        </w:rPr>
        <w:t xml:space="preserve"> </w:t>
      </w:r>
      <w:r>
        <w:rPr>
          <w:szCs w:val="24"/>
        </w:rPr>
        <w:t>образует тончайшую вкрапленность (до 0,5 мкм) в халькопиритовых обломках в кварц-хлоритовых слоях (см. рис.17 е). Ассоциирует с селенсодержащими алтаитом и раклиджитом.</w:t>
      </w:r>
    </w:p>
    <w:p w:rsidR="00512F1C" w:rsidRDefault="00512F1C" w:rsidP="004D03CB">
      <w:pPr>
        <w:spacing w:after="0" w:line="360" w:lineRule="auto"/>
        <w:ind w:firstLine="708"/>
        <w:jc w:val="both"/>
      </w:pPr>
      <w:r>
        <w:rPr>
          <w:szCs w:val="24"/>
        </w:rPr>
        <w:t xml:space="preserve">Для сульфидных и кварц-хлоритовых слоев характерна различная ассоциация акцессорных минералов. </w:t>
      </w:r>
      <w:r>
        <w:t xml:space="preserve">В сульфидных слоях распространены  самородное золото, галенит, гессит, колородаит, теллуровисмутит, раклиджит, петцит, калаверит и  штютцит. Все они обнаружены в прожилках сфалерита и халькопирита по пириту, а также в самом пирите. В халькопиритовых обособлениях в кварц-хлоритовых слоях обнаружены гессит, колородаит, алтаит, раклиджит, волынскит, клаусталит.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785"/>
        <w:gridCol w:w="4786"/>
      </w:tblGrid>
      <w:tr w:rsidR="00512F1C" w:rsidRPr="00813927" w:rsidTr="00813927">
        <w:tc>
          <w:tcPr>
            <w:tcW w:w="4785" w:type="dxa"/>
          </w:tcPr>
          <w:p w:rsidR="00512F1C" w:rsidRPr="00A546D6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A546D6">
              <w:rPr>
                <w:szCs w:val="24"/>
              </w:rPr>
              <w:t xml:space="preserve">А </w:t>
            </w:r>
            <w:r w:rsidRPr="007D3C79">
              <w:rPr>
                <w:szCs w:val="24"/>
              </w:rPr>
              <w:pict>
                <v:shape id="_x0000_i1085" type="#_x0000_t75" style="width:196.5pt;height:142.5pt">
                  <v:imagedata r:id="rId66" o:title=""/>
                </v:shape>
              </w:pict>
            </w:r>
          </w:p>
        </w:tc>
        <w:tc>
          <w:tcPr>
            <w:tcW w:w="4786" w:type="dxa"/>
          </w:tcPr>
          <w:p w:rsidR="00512F1C" w:rsidRPr="00A546D6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A546D6">
              <w:rPr>
                <w:szCs w:val="24"/>
              </w:rPr>
              <w:t xml:space="preserve">Б </w:t>
            </w:r>
            <w:r w:rsidRPr="007D3C79">
              <w:rPr>
                <w:szCs w:val="24"/>
              </w:rPr>
              <w:pict>
                <v:shape id="_x0000_i1086" type="#_x0000_t75" style="width:196.5pt;height:142.5pt">
                  <v:imagedata r:id="rId67" o:title=""/>
                </v:shape>
              </w:pict>
            </w:r>
          </w:p>
        </w:tc>
      </w:tr>
      <w:tr w:rsidR="00512F1C" w:rsidRPr="00813927" w:rsidTr="00813927">
        <w:tc>
          <w:tcPr>
            <w:tcW w:w="4785" w:type="dxa"/>
          </w:tcPr>
          <w:p w:rsidR="00512F1C" w:rsidRPr="00A546D6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A546D6">
              <w:rPr>
                <w:szCs w:val="24"/>
              </w:rPr>
              <w:t xml:space="preserve">В </w:t>
            </w:r>
            <w:r w:rsidRPr="007D3C79">
              <w:rPr>
                <w:szCs w:val="24"/>
              </w:rPr>
              <w:pict>
                <v:shape id="_x0000_i1087" type="#_x0000_t75" style="width:196.5pt;height:142.5pt;mso-position-horizontal-relative:char;mso-position-vertical-relative:line">
                  <v:imagedata r:id="rId68" o:title="" gain="1.25"/>
                </v:shape>
              </w:pict>
            </w:r>
          </w:p>
        </w:tc>
        <w:tc>
          <w:tcPr>
            <w:tcW w:w="4786" w:type="dxa"/>
          </w:tcPr>
          <w:p w:rsidR="00512F1C" w:rsidRPr="00A546D6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A546D6">
              <w:rPr>
                <w:szCs w:val="24"/>
              </w:rPr>
              <w:t xml:space="preserve">Г </w:t>
            </w:r>
            <w:r w:rsidRPr="007D3C79">
              <w:rPr>
                <w:szCs w:val="24"/>
              </w:rPr>
              <w:pict>
                <v:shape id="_x0000_i1088" type="#_x0000_t75" style="width:188.25pt;height:171pt">
                  <v:imagedata r:id="rId69" o:title=""/>
                </v:shape>
              </w:pict>
            </w:r>
          </w:p>
        </w:tc>
      </w:tr>
      <w:tr w:rsidR="00512F1C" w:rsidRPr="00813927" w:rsidTr="00813927">
        <w:tc>
          <w:tcPr>
            <w:tcW w:w="4785" w:type="dxa"/>
          </w:tcPr>
          <w:p w:rsidR="00512F1C" w:rsidRPr="00A546D6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A546D6">
              <w:rPr>
                <w:szCs w:val="24"/>
              </w:rPr>
              <w:t xml:space="preserve">Д </w:t>
            </w:r>
            <w:r w:rsidRPr="007D3C79">
              <w:rPr>
                <w:szCs w:val="24"/>
              </w:rPr>
              <w:pict>
                <v:shape id="_x0000_i1089" type="#_x0000_t75" style="width:196.5pt;height:142.5pt;mso-position-horizontal-relative:char;mso-position-vertical-relative:line">
                  <v:imagedata r:id="rId70" o:title="" gain="109227f"/>
                </v:shape>
              </w:pict>
            </w:r>
          </w:p>
        </w:tc>
        <w:tc>
          <w:tcPr>
            <w:tcW w:w="4786" w:type="dxa"/>
          </w:tcPr>
          <w:p w:rsidR="00512F1C" w:rsidRPr="00A546D6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A546D6">
              <w:rPr>
                <w:szCs w:val="24"/>
              </w:rPr>
              <w:t xml:space="preserve">Е </w:t>
            </w:r>
            <w:r w:rsidRPr="007D3C79">
              <w:rPr>
                <w:szCs w:val="24"/>
              </w:rPr>
              <w:pict>
                <v:shape id="_x0000_i1090" type="#_x0000_t75" style="width:171pt;height:170.25pt">
                  <v:imagedata r:id="rId71" o:title="" gain="109227f"/>
                </v:shape>
              </w:pict>
            </w:r>
          </w:p>
        </w:tc>
      </w:tr>
    </w:tbl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  <w:r w:rsidRPr="00F67BC4">
        <w:rPr>
          <w:b/>
          <w:szCs w:val="24"/>
        </w:rPr>
        <w:t>Рис. 17</w:t>
      </w:r>
      <w:r>
        <w:rPr>
          <w:b/>
          <w:szCs w:val="24"/>
        </w:rPr>
        <w:t>.</w:t>
      </w:r>
      <w:r w:rsidRPr="00F67BC4">
        <w:rPr>
          <w:b/>
          <w:szCs w:val="24"/>
        </w:rPr>
        <w:t xml:space="preserve"> </w:t>
      </w:r>
      <w:r>
        <w:rPr>
          <w:b/>
          <w:szCs w:val="24"/>
        </w:rPr>
        <w:t>Акцессорная</w:t>
      </w:r>
      <w:r w:rsidRPr="00F67BC4">
        <w:rPr>
          <w:b/>
          <w:szCs w:val="24"/>
        </w:rPr>
        <w:t xml:space="preserve"> минерализация в сульфидных ритмитах</w:t>
      </w:r>
      <w:r>
        <w:rPr>
          <w:szCs w:val="24"/>
        </w:rPr>
        <w:t xml:space="preserve">: выделения самородного золота: а – в сфалерите в ассоциации с теллуровисмутином; б – в пирите; в – зерно раклиджита в пирите; г – выделения теллуровисмутина в ассоциации со сфалеритом; д – зерно гессита и пластинка волынскита из кварц-хлоритового слоя; е – тончайшая вкрапленность клаусталита в халькопиритовых обломков кварц-хлоритовых слоев. Отраженный свет. е – фото СЭМ. </w:t>
      </w: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>Сульфидные ритмиты представляют собой существенно преобразованные руды. В пользу этого указывают следующие факты: 1)</w:t>
      </w:r>
      <w:r w:rsidRPr="00CC518A">
        <w:rPr>
          <w:szCs w:val="24"/>
        </w:rPr>
        <w:t xml:space="preserve"> </w:t>
      </w:r>
      <w:r>
        <w:rPr>
          <w:szCs w:val="24"/>
        </w:rPr>
        <w:t>отсутствие срезания текстурного рисунка у обломков</w:t>
      </w:r>
      <w:r w:rsidRPr="00CC518A">
        <w:rPr>
          <w:szCs w:val="24"/>
        </w:rPr>
        <w:t>;</w:t>
      </w:r>
      <w:r>
        <w:rPr>
          <w:szCs w:val="24"/>
        </w:rPr>
        <w:t xml:space="preserve"> 2) часто неразличима прогрессивная сортировка, сульфиды сливаются вплоть до образования полосчатой текстуры</w:t>
      </w:r>
      <w:r w:rsidRPr="00CC518A">
        <w:rPr>
          <w:szCs w:val="24"/>
        </w:rPr>
        <w:t>;</w:t>
      </w:r>
      <w:r>
        <w:rPr>
          <w:szCs w:val="24"/>
        </w:rPr>
        <w:t xml:space="preserve"> 3) очень характерное замещение кристаллического пирита халькопиритом</w:t>
      </w:r>
      <w:r w:rsidRPr="00CC518A">
        <w:rPr>
          <w:szCs w:val="24"/>
        </w:rPr>
        <w:t>;</w:t>
      </w:r>
      <w:r>
        <w:rPr>
          <w:szCs w:val="24"/>
        </w:rPr>
        <w:t xml:space="preserve"> 4) пирротинизация пирита</w:t>
      </w:r>
      <w:r w:rsidRPr="00CC518A">
        <w:rPr>
          <w:szCs w:val="24"/>
        </w:rPr>
        <w:t>;</w:t>
      </w:r>
      <w:r>
        <w:rPr>
          <w:szCs w:val="24"/>
        </w:rPr>
        <w:t xml:space="preserve"> 5) отсутствие обломков халькопирита труб «черных курильщиков»</w:t>
      </w:r>
      <w:r w:rsidRPr="00CC518A">
        <w:rPr>
          <w:szCs w:val="24"/>
        </w:rPr>
        <w:t>;</w:t>
      </w:r>
      <w:r>
        <w:rPr>
          <w:szCs w:val="24"/>
        </w:rPr>
        <w:t xml:space="preserve"> 6) отсутствие колломорфного и фрамбоидального пирита</w:t>
      </w:r>
      <w:r w:rsidRPr="00CC518A">
        <w:rPr>
          <w:szCs w:val="24"/>
        </w:rPr>
        <w:t>;</w:t>
      </w:r>
      <w:r>
        <w:rPr>
          <w:szCs w:val="24"/>
        </w:rPr>
        <w:t xml:space="preserve"> 7) появление кварц-халькопиритовых прожилок. Перечисленные процессы, вероятно, связаны с прошедшими процессами диагенеза приведшие к растворению и перераспределению сульфидных минералов.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Характерная удлиненная форма пирит-халькопиритовых обломковидных агрегатов, заставляет задуматься об их сходстве с халькопиритом каналов труб «курильщиков». Однако отличия в микротекстурах и микроструктурах указывают в пользу преобразованности халькопирита ритмитов. Еще одной чертой сходства песчаников с трубами является наличие в ядрах зерен пирита тонких ориентированных пойкиллитовых структур, распространенных в зоне А «курильщиков». Пространственная близость труб всех выделенных типов заставляет задуматься о том, что сульфидные ритмиты представляют собой продукт разрушения труб разных типов. Отсутствие же характерных обломков колломорфного пирита, почковидного и друзового сфалерита и халькопирита вероятно связано с их растворением в стадию диагенеза. </w:t>
      </w:r>
    </w:p>
    <w:p w:rsidR="00512F1C" w:rsidRPr="00CC518A" w:rsidRDefault="00512F1C" w:rsidP="00CC518A">
      <w:pPr>
        <w:pStyle w:val="Heading3"/>
        <w:spacing w:before="0" w:after="0" w:line="360" w:lineRule="auto"/>
        <w:ind w:firstLine="720"/>
        <w:jc w:val="left"/>
        <w:rPr>
          <w:sz w:val="24"/>
          <w:szCs w:val="24"/>
        </w:rPr>
      </w:pPr>
      <w:bookmarkStart w:id="33" w:name="_Toc358630602"/>
      <w:bookmarkStart w:id="34" w:name="_Toc358797445"/>
      <w:r w:rsidRPr="00CC518A">
        <w:rPr>
          <w:sz w:val="24"/>
          <w:szCs w:val="24"/>
        </w:rPr>
        <w:t>4.6 Полосчатые сфалерит-пирит-халькопиритовые руды</w:t>
      </w:r>
      <w:bookmarkEnd w:id="33"/>
      <w:bookmarkEnd w:id="34"/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Руды обнаружены нами на рудном складе карьера «Юбилейный» представляют собой сплошные полосчатые руды без нерудных прослоев и обогащенные халькопиритом. Частично сохранена и слоистая текстура руд. Вероятно, слоистые руды претерпели процессы интенсивного преобразования в стадию диагенеза, и полностью изменили свой первоначальный облик </w:t>
      </w:r>
      <w:r w:rsidRPr="00CC518A">
        <w:rPr>
          <w:szCs w:val="24"/>
        </w:rPr>
        <w:t>[</w:t>
      </w:r>
      <w:r>
        <w:rPr>
          <w:szCs w:val="24"/>
        </w:rPr>
        <w:t>Масленников, 2006</w:t>
      </w:r>
      <w:r w:rsidRPr="00CC518A">
        <w:rPr>
          <w:szCs w:val="24"/>
        </w:rPr>
        <w:t>]</w:t>
      </w:r>
      <w:r>
        <w:rPr>
          <w:szCs w:val="24"/>
        </w:rPr>
        <w:t xml:space="preserve">. Отличием от сульфидных ритмитов является отсутствие нерудных прослоев. Полосчатость вызвана различными содержаниями пирита, халькопирита, кварца и сфалерита. Встречаются линзовидные слои и фрагменты тонкозернистого пирита. Выделяются сфалерит-кварц-пирит-халькопиритовые и пирит-кварц-сфалерит-халькопиритовые полосы. Для первых характерна повышенная пористость и вкрапленность крупных (до 0,5 см) зерен пирита. Для вторых – сфалеритовые пойкиллиты в халькопирите, и малое количество пирита. Микроскопически для сфалерит-кварц-пирит-халькопиритовых полос выявляется густовкрапленная и порфировая текстура, для пирит-кварц-сфалерит-халькопиритовых – пойкиллитовая структура. Отдельные слои обогащены галенитом и блеклой рудой. Пирит образует кристаллы до 0,5 мм идиоморфной и изометричной формы, центральные части зерен содержат ориентированные пойкиллиты сфалерита и халькопирита. Для пирита характерны прожилки и включения халькопирита. Для полосчатых руд не характерен фрамбоидальный и колломорфный пирит. Халькопирит составляет основную массу полосчатых руд, его содержание варьирует от 55 до 85 %, для него характерна аллотриоморфная текстура. Сфалерит образует пойкиллиты в халькопирите, линзовидные и обломковидные обособления в кварц-халькопиритовой матрице. Сфалерит содержит пластинки и тонкие включения халькопирита, в косом освещении светло-желтого цвета, прозрачный. Галенит и блеклая руда образуют редкие ксеноморфные включения в халькопирите и сфалерите. 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Редкая минерализация представлена только гесситом, который образует редкие включения до 20 мкм в сфалерите. Выделений других теллуридов и самородного золота не обнаружено. 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Характерная особенность полосчатых руд это их преимущественно халькопиритовый состав и отсутствие нерудных слоев. От сульфидных ритмитов их отличает появление порфировой и пойкиллитовой текстуры пирита и сфалерита, исчезновение гиалокластов. Полосчатые руды не содержат богатую золото-теллуридную минерализацию, характерную для сульфидных песчаников.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785"/>
        <w:gridCol w:w="4786"/>
      </w:tblGrid>
      <w:tr w:rsidR="00512F1C" w:rsidRPr="008866DD" w:rsidTr="008866DD">
        <w:tc>
          <w:tcPr>
            <w:tcW w:w="4785" w:type="dxa"/>
          </w:tcPr>
          <w:p w:rsidR="00512F1C" w:rsidRPr="008866DD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7D3C79">
              <w:rPr>
                <w:szCs w:val="24"/>
              </w:rPr>
              <w:pict>
                <v:shape id="_x0000_i1091" type="#_x0000_t75" style="width:122.25pt;height:201pt">
                  <v:imagedata r:id="rId72" o:title=""/>
                </v:shape>
              </w:pict>
            </w:r>
          </w:p>
        </w:tc>
        <w:tc>
          <w:tcPr>
            <w:tcW w:w="4786" w:type="dxa"/>
          </w:tcPr>
          <w:p w:rsidR="00512F1C" w:rsidRPr="008866DD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Б </w:t>
            </w:r>
            <w:r w:rsidRPr="007D3C79">
              <w:rPr>
                <w:szCs w:val="24"/>
              </w:rPr>
              <w:pict>
                <v:shape id="_x0000_i1092" type="#_x0000_t75" style="width:196.5pt;height:142.5pt">
                  <v:imagedata r:id="rId73" o:title=""/>
                </v:shape>
              </w:pict>
            </w:r>
          </w:p>
        </w:tc>
      </w:tr>
      <w:tr w:rsidR="00512F1C" w:rsidRPr="008866DD" w:rsidTr="008866DD">
        <w:tc>
          <w:tcPr>
            <w:tcW w:w="4785" w:type="dxa"/>
          </w:tcPr>
          <w:p w:rsidR="00512F1C" w:rsidRPr="008866DD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В </w:t>
            </w:r>
            <w:r w:rsidRPr="007D3C79">
              <w:rPr>
                <w:szCs w:val="24"/>
              </w:rPr>
              <w:pict>
                <v:shape id="_x0000_i1093" type="#_x0000_t75" style="width:196.5pt;height:142.5pt">
                  <v:imagedata r:id="rId74" o:title=""/>
                </v:shape>
              </w:pict>
            </w:r>
          </w:p>
        </w:tc>
        <w:tc>
          <w:tcPr>
            <w:tcW w:w="4786" w:type="dxa"/>
          </w:tcPr>
          <w:p w:rsidR="00512F1C" w:rsidRPr="008866DD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 </w:t>
            </w:r>
            <w:r w:rsidRPr="007D3C79">
              <w:rPr>
                <w:szCs w:val="24"/>
              </w:rPr>
              <w:pict>
                <v:shape id="_x0000_i1094" type="#_x0000_t75" style="width:196.5pt;height:142.5pt">
                  <v:imagedata r:id="rId75" o:title=""/>
                </v:shape>
              </w:pict>
            </w:r>
          </w:p>
        </w:tc>
      </w:tr>
      <w:tr w:rsidR="00512F1C" w:rsidRPr="008866DD" w:rsidTr="008866DD">
        <w:tc>
          <w:tcPr>
            <w:tcW w:w="4785" w:type="dxa"/>
          </w:tcPr>
          <w:p w:rsidR="00512F1C" w:rsidRPr="008866DD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 </w:t>
            </w:r>
            <w:r w:rsidRPr="007D3C79">
              <w:rPr>
                <w:szCs w:val="24"/>
              </w:rPr>
              <w:pict>
                <v:shape id="_x0000_i1095" type="#_x0000_t75" style="width:196.5pt;height:142.5pt">
                  <v:imagedata r:id="rId76" o:title=""/>
                </v:shape>
              </w:pict>
            </w:r>
          </w:p>
        </w:tc>
        <w:tc>
          <w:tcPr>
            <w:tcW w:w="4786" w:type="dxa"/>
          </w:tcPr>
          <w:p w:rsidR="00512F1C" w:rsidRPr="008866DD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Е </w:t>
            </w:r>
            <w:r w:rsidRPr="007D3C79">
              <w:rPr>
                <w:szCs w:val="24"/>
              </w:rPr>
              <w:pict>
                <v:shape id="_x0000_i1096" type="#_x0000_t75" style="width:196.5pt;height:142.5pt">
                  <v:imagedata r:id="rId77" o:title=""/>
                </v:shape>
              </w:pict>
            </w:r>
          </w:p>
        </w:tc>
      </w:tr>
    </w:tbl>
    <w:p w:rsidR="00512F1C" w:rsidRPr="00CC518A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CC518A">
        <w:rPr>
          <w:b/>
          <w:szCs w:val="24"/>
        </w:rPr>
        <w:t>Рис. 18. Полосчатые сфалерит-пирит-халькопиритовые руды:</w:t>
      </w:r>
      <w:r w:rsidRPr="00CC518A">
        <w:rPr>
          <w:szCs w:val="24"/>
        </w:rPr>
        <w:t xml:space="preserve"> а –образец сфалерит-пирит-халькопиритовой полосчатой руды; в верхней части заметны реликты слоистости; б – пойкиллитовые выделения сфалерита в халькопирите; в- порфировые выделения пирита в кварц-халькопиритовой матрице; г – ориентированные пойкиллиты сфалерита в выделении пирита; д – обломковидное выделение сфалерита, обрастающее блеклой руды в халькопирит-кварцевой матрице; е – выделение гессита в сфалерите. Отраженный свет. Ширина поля зрения фото в, д – 1,2 мм. Фото а – </w:t>
      </w:r>
      <w:r>
        <w:rPr>
          <w:szCs w:val="24"/>
        </w:rPr>
        <w:t>полированный</w:t>
      </w:r>
      <w:r w:rsidRPr="00CC518A">
        <w:rPr>
          <w:szCs w:val="24"/>
        </w:rPr>
        <w:t xml:space="preserve"> образец. </w:t>
      </w:r>
    </w:p>
    <w:p w:rsidR="00512F1C" w:rsidRDefault="00512F1C" w:rsidP="004D03CB">
      <w:pPr>
        <w:spacing w:after="0" w:line="360" w:lineRule="auto"/>
        <w:rPr>
          <w:szCs w:val="24"/>
        </w:rPr>
      </w:pPr>
    </w:p>
    <w:p w:rsidR="00512F1C" w:rsidRPr="00CC518A" w:rsidRDefault="00512F1C" w:rsidP="00CC518A">
      <w:pPr>
        <w:pStyle w:val="Heading3"/>
        <w:spacing w:before="0" w:after="0" w:line="360" w:lineRule="auto"/>
        <w:ind w:firstLine="720"/>
        <w:jc w:val="left"/>
        <w:rPr>
          <w:sz w:val="24"/>
          <w:szCs w:val="24"/>
        </w:rPr>
      </w:pPr>
      <w:bookmarkStart w:id="35" w:name="_Toc341089874"/>
      <w:bookmarkStart w:id="36" w:name="_Toc341134277"/>
      <w:bookmarkStart w:id="37" w:name="_Toc341134681"/>
      <w:bookmarkStart w:id="38" w:name="_Toc358630603"/>
      <w:bookmarkStart w:id="39" w:name="_Toc358797446"/>
      <w:r w:rsidRPr="00CC518A">
        <w:rPr>
          <w:sz w:val="24"/>
          <w:szCs w:val="24"/>
        </w:rPr>
        <w:t>4.7 Сфалерит-борнит-халькопирит-пиритовые руды</w:t>
      </w:r>
      <w:bookmarkEnd w:id="35"/>
      <w:bookmarkEnd w:id="36"/>
      <w:bookmarkEnd w:id="37"/>
      <w:bookmarkEnd w:id="38"/>
      <w:bookmarkEnd w:id="39"/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  <w:r>
        <w:rPr>
          <w:szCs w:val="24"/>
        </w:rPr>
        <w:t>Для борнитовых руд характерны обломоковидная, пятнистая и массивная текстуры и мелкозернистая</w:t>
      </w:r>
      <w:r w:rsidRPr="00CC518A">
        <w:rPr>
          <w:szCs w:val="24"/>
        </w:rPr>
        <w:t xml:space="preserve"> </w:t>
      </w:r>
      <w:r>
        <w:rPr>
          <w:szCs w:val="24"/>
        </w:rPr>
        <w:t>структура. Микротекстуры: цементная, пятнистая, прожилковая, сетчатая. Микроструктуры аллотриоморфно-, гипидиоморфно- и идиоморфнозернистая. Руда сложена обломковидными обособлениями халькопирит-пиритового состава находящимися в пирит-халькопирит-карбонатном матриксе (рис. 19а). Характерна пропитка нерудной матрицы халькопиритом и борнитом, содержащими включения сфалерита и блеклой руды. Главные и второстепенные минералы представлены халькопиритом, пиритом, борнитом, сфалеритом, галенитом, блеклой рудой.</w:t>
      </w: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  <w:r w:rsidRPr="00EA7A83">
        <w:rPr>
          <w:i/>
          <w:szCs w:val="24"/>
        </w:rPr>
        <w:t>Халькопирит</w:t>
      </w:r>
      <w:r>
        <w:rPr>
          <w:szCs w:val="24"/>
        </w:rPr>
        <w:t xml:space="preserve"> образует сегрегации и скопления аллотриоморфнозернистой структуры в нерудной матрице, в виде своеобразной пропитки, цементирующей выделения других рудных минералов. Характерно развитие халькопирита по пириту с образованием сетчатой микротекстуры и замещения центральных частей пирита.</w:t>
      </w: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  <w:r w:rsidRPr="00EA7A83">
        <w:rPr>
          <w:i/>
          <w:szCs w:val="24"/>
        </w:rPr>
        <w:t>Пирит</w:t>
      </w:r>
      <w:r>
        <w:rPr>
          <w:szCs w:val="24"/>
        </w:rPr>
        <w:t xml:space="preserve"> образует в основном мелко- и тонкозернистые зерна идиоморфного и гипидиоморфного пирита. Пирит слагает обломковидные агрегаты, одиночные кристаллы и сростки зерен. Характерно замещение пирита халькопиритом, развивающегося в виде прожилков и замещающих центральные части зерен. Полные псевдоморфозы не характерны. При замещении пирита в халькопирите и борните обнаруживаются мелкие включения гессита, галенита и блеклой руды.</w:t>
      </w: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  <w:r w:rsidRPr="00EA7A83">
        <w:rPr>
          <w:i/>
          <w:szCs w:val="24"/>
        </w:rPr>
        <w:t>Борнит</w:t>
      </w:r>
      <w:r>
        <w:rPr>
          <w:szCs w:val="24"/>
        </w:rPr>
        <w:t xml:space="preserve"> образует пятна, прожилки и пропитку в нерудной матрице и пирит-халькопиритовых агрегатах. Содержание борнита достигает 10-20 %, для него характерны агрегаты сложной, ветвистой формы развитые в карбонатной матрице в ассоциации с халькопиритом и сфалеритом. По-видимому, борнит развивается по халькопириту (рис. 19б).</w:t>
      </w: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  <w:r w:rsidRPr="00EA7A83">
        <w:rPr>
          <w:i/>
          <w:szCs w:val="24"/>
        </w:rPr>
        <w:t>Сфалерит</w:t>
      </w:r>
      <w:r>
        <w:rPr>
          <w:szCs w:val="24"/>
        </w:rPr>
        <w:t xml:space="preserve"> образует выделения размером до 500 мкм изометричной, кристаллографичной и ксеноморфной формы, для которых не характерна «халькопиритовая болезнь». В  косом освещении сфалерит темный, непрозрачный. Как и блеклая руда, сфалерит находится преимущественно в виде включений в борнит-халькопиритовой массе.</w:t>
      </w: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  <w:r w:rsidRPr="00EA7A83">
        <w:rPr>
          <w:i/>
          <w:szCs w:val="24"/>
        </w:rPr>
        <w:t xml:space="preserve"> Галенит</w:t>
      </w:r>
      <w:r>
        <w:rPr>
          <w:szCs w:val="24"/>
        </w:rPr>
        <w:t xml:space="preserve"> образует мелкие ксеноморфные включения в халькопирите и очень тонкие пластинки в борните. </w:t>
      </w:r>
      <w:r w:rsidRPr="00EA7A83">
        <w:rPr>
          <w:szCs w:val="24"/>
        </w:rPr>
        <w:t>Галенит</w:t>
      </w:r>
      <w:r w:rsidRPr="00830A30">
        <w:rPr>
          <w:i/>
          <w:szCs w:val="24"/>
        </w:rPr>
        <w:t xml:space="preserve"> </w:t>
      </w:r>
      <w:r>
        <w:rPr>
          <w:szCs w:val="24"/>
        </w:rPr>
        <w:t xml:space="preserve">по результатам анализов почти всегда содержит примесь селена до 2,5 мас. %. Размер выделений достигает 100 мкм. Иногда галенит образует сростки и замещается по краям зерен гесситом. </w:t>
      </w: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  <w:r w:rsidRPr="00EA7A83">
        <w:rPr>
          <w:i/>
          <w:szCs w:val="24"/>
        </w:rPr>
        <w:t>Блеклая руда</w:t>
      </w:r>
      <w:r>
        <w:rPr>
          <w:szCs w:val="24"/>
        </w:rPr>
        <w:t xml:space="preserve"> образует мелкие ксеноморфные выделения до 60 мкм халькопирите и борните (рис. 19е). Ассоциирует с галенитом. Проанализированная блеклая руда относится к теллурсодержащему теннантиту. Содержание теллура достигает 2,14 мас. %. Характерна примесь цинка до 6,7 мас. %.  Теннантит достигает размера 100-200 мкм. </w:t>
      </w: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  <w:r>
        <w:rPr>
          <w:szCs w:val="24"/>
        </w:rPr>
        <w:t xml:space="preserve">Акцессорная минерализация борнитовых руд представлена самородным золотом, колуситом, гесситом и медистым кервеллеитом. </w:t>
      </w:r>
    </w:p>
    <w:p w:rsidR="00512F1C" w:rsidRPr="008B5A16" w:rsidRDefault="00512F1C" w:rsidP="008B5A16">
      <w:pPr>
        <w:spacing w:after="0" w:line="360" w:lineRule="auto"/>
        <w:ind w:firstLine="720"/>
        <w:jc w:val="both"/>
        <w:rPr>
          <w:szCs w:val="24"/>
        </w:rPr>
      </w:pPr>
      <w:r w:rsidRPr="00680D9C">
        <w:rPr>
          <w:i/>
          <w:szCs w:val="24"/>
        </w:rPr>
        <w:t>Самородное золото</w:t>
      </w:r>
      <w:r w:rsidRPr="008B5A16">
        <w:rPr>
          <w:i/>
          <w:szCs w:val="24"/>
        </w:rPr>
        <w:t xml:space="preserve"> </w:t>
      </w:r>
      <w:r>
        <w:rPr>
          <w:i/>
          <w:szCs w:val="24"/>
          <w:lang w:val="en-US"/>
        </w:rPr>
        <w:t>AuAg</w:t>
      </w:r>
      <w:r>
        <w:rPr>
          <w:szCs w:val="24"/>
        </w:rPr>
        <w:t xml:space="preserve"> было обнаружено в виде прожилков в борните и в трещинках в пирите залеченных халькопиритом и борнитом (рис. 19в). Размер выделений до 10 мкм. Золото является более низкопробным чем в трубах и песчаниках, содержание серебра достигает 29,45 мас. %. </w:t>
      </w: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  <w:r w:rsidRPr="00680D9C">
        <w:rPr>
          <w:i/>
          <w:szCs w:val="24"/>
        </w:rPr>
        <w:t>Колусит</w:t>
      </w:r>
      <w:r w:rsidRPr="008B5A16">
        <w:rPr>
          <w:i/>
          <w:szCs w:val="24"/>
        </w:rPr>
        <w:t xml:space="preserve"> </w:t>
      </w:r>
      <w:r w:rsidRPr="008B5A16">
        <w:rPr>
          <w:bCs/>
          <w:i/>
          <w:szCs w:val="24"/>
          <w:lang w:val="en-US"/>
        </w:rPr>
        <w:t>Cu</w:t>
      </w:r>
      <w:r w:rsidRPr="008B5A16">
        <w:rPr>
          <w:bCs/>
          <w:i/>
          <w:szCs w:val="24"/>
          <w:vertAlign w:val="subscript"/>
        </w:rPr>
        <w:t>26</w:t>
      </w:r>
      <w:r w:rsidRPr="008B5A16">
        <w:rPr>
          <w:bCs/>
          <w:i/>
          <w:szCs w:val="24"/>
          <w:lang w:val="en-US"/>
        </w:rPr>
        <w:t>V</w:t>
      </w:r>
      <w:r w:rsidRPr="008B5A16">
        <w:rPr>
          <w:bCs/>
          <w:i/>
          <w:szCs w:val="24"/>
          <w:vertAlign w:val="subscript"/>
        </w:rPr>
        <w:t>2</w:t>
      </w:r>
      <w:r w:rsidRPr="008B5A16">
        <w:rPr>
          <w:bCs/>
          <w:i/>
          <w:szCs w:val="24"/>
        </w:rPr>
        <w:t>(</w:t>
      </w:r>
      <w:r w:rsidRPr="008B5A16">
        <w:rPr>
          <w:bCs/>
          <w:i/>
          <w:szCs w:val="24"/>
          <w:lang w:val="en-US"/>
        </w:rPr>
        <w:t>As</w:t>
      </w:r>
      <w:r w:rsidRPr="008B5A16">
        <w:rPr>
          <w:bCs/>
          <w:i/>
          <w:szCs w:val="24"/>
        </w:rPr>
        <w:t>,</w:t>
      </w:r>
      <w:r w:rsidRPr="008B5A16">
        <w:rPr>
          <w:bCs/>
          <w:i/>
          <w:szCs w:val="24"/>
          <w:lang w:val="en-US"/>
        </w:rPr>
        <w:t>Sn</w:t>
      </w:r>
      <w:r w:rsidRPr="008B5A16">
        <w:rPr>
          <w:bCs/>
          <w:i/>
          <w:szCs w:val="24"/>
        </w:rPr>
        <w:t>,</w:t>
      </w:r>
      <w:r w:rsidRPr="008B5A16">
        <w:rPr>
          <w:bCs/>
          <w:i/>
          <w:szCs w:val="24"/>
          <w:lang w:val="en-US"/>
        </w:rPr>
        <w:t>Sb</w:t>
      </w:r>
      <w:r w:rsidRPr="008B5A16">
        <w:rPr>
          <w:bCs/>
          <w:i/>
          <w:szCs w:val="24"/>
        </w:rPr>
        <w:t xml:space="preserve">, </w:t>
      </w:r>
      <w:r w:rsidRPr="008B5A16">
        <w:rPr>
          <w:bCs/>
          <w:i/>
          <w:szCs w:val="24"/>
          <w:lang w:val="en-US"/>
        </w:rPr>
        <w:t>Ge</w:t>
      </w:r>
      <w:r w:rsidRPr="008B5A16">
        <w:rPr>
          <w:bCs/>
          <w:i/>
          <w:szCs w:val="24"/>
        </w:rPr>
        <w:t>)</w:t>
      </w:r>
      <w:r w:rsidRPr="008B5A16">
        <w:rPr>
          <w:bCs/>
          <w:i/>
          <w:szCs w:val="24"/>
          <w:vertAlign w:val="subscript"/>
        </w:rPr>
        <w:t>6</w:t>
      </w:r>
      <w:r w:rsidRPr="008B5A16">
        <w:rPr>
          <w:bCs/>
          <w:i/>
          <w:szCs w:val="24"/>
          <w:lang w:val="en-US"/>
        </w:rPr>
        <w:t>S</w:t>
      </w:r>
      <w:r w:rsidRPr="008B5A16">
        <w:rPr>
          <w:bCs/>
          <w:i/>
          <w:szCs w:val="24"/>
          <w:vertAlign w:val="subscript"/>
        </w:rPr>
        <w:t>32</w:t>
      </w:r>
      <w:r w:rsidRPr="008B5A16">
        <w:rPr>
          <w:b/>
          <w:bCs/>
          <w:szCs w:val="24"/>
        </w:rPr>
        <w:t xml:space="preserve"> </w:t>
      </w:r>
      <w:r>
        <w:rPr>
          <w:szCs w:val="24"/>
        </w:rPr>
        <w:t xml:space="preserve"> обнаружен в виде мельчайших изометричных включений до 10 мкм в борните (рис. 19г). Цвет коричневатый, светлее борнита и не покрывается окислительной пленкой. Количественный анализ ввиду размеров выделений получить не удалось, но в спектре присутствуют линии меди, серы, олова, ванадия, мышьяка и железа. </w:t>
      </w: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  <w:r w:rsidRPr="00830A30">
        <w:rPr>
          <w:i/>
          <w:szCs w:val="24"/>
        </w:rPr>
        <w:t>Гессит</w:t>
      </w:r>
      <w:r w:rsidRPr="008B5A16">
        <w:rPr>
          <w:b/>
          <w:bCs/>
          <w:szCs w:val="24"/>
        </w:rPr>
        <w:t xml:space="preserve"> </w:t>
      </w:r>
      <w:r w:rsidRPr="008B5A16">
        <w:rPr>
          <w:bCs/>
          <w:i/>
          <w:szCs w:val="24"/>
          <w:lang w:val="en-US"/>
        </w:rPr>
        <w:t>Ag</w:t>
      </w:r>
      <w:r w:rsidRPr="00C72033">
        <w:rPr>
          <w:bCs/>
          <w:i/>
          <w:szCs w:val="24"/>
          <w:vertAlign w:val="subscript"/>
        </w:rPr>
        <w:t>2</w:t>
      </w:r>
      <w:r w:rsidRPr="008B5A16">
        <w:rPr>
          <w:bCs/>
          <w:i/>
          <w:szCs w:val="24"/>
          <w:lang w:val="en-US"/>
        </w:rPr>
        <w:t>Te</w:t>
      </w:r>
      <w:r w:rsidRPr="00830A30">
        <w:rPr>
          <w:i/>
          <w:szCs w:val="24"/>
        </w:rPr>
        <w:t xml:space="preserve"> </w:t>
      </w:r>
      <w:r>
        <w:rPr>
          <w:i/>
          <w:szCs w:val="24"/>
        </w:rPr>
        <w:t>уставнолен</w:t>
      </w:r>
      <w:r>
        <w:rPr>
          <w:szCs w:val="24"/>
        </w:rPr>
        <w:t xml:space="preserve"> в тесной ассоциации с галенитом и кервеллеитом в виде мелких включений до 20 мкм в борните. Характер выделений – каймы вокруг галенита и сростки с ним – могут говорить о замещении галенита гесситом (рис. 19д). </w:t>
      </w: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  <w:r w:rsidRPr="00830A30">
        <w:rPr>
          <w:i/>
          <w:szCs w:val="24"/>
        </w:rPr>
        <w:t>Медистый кервеллеит</w:t>
      </w:r>
      <w:r>
        <w:rPr>
          <w:szCs w:val="24"/>
        </w:rPr>
        <w:t xml:space="preserve"> </w:t>
      </w:r>
      <w:r w:rsidRPr="008B5A16">
        <w:rPr>
          <w:i/>
          <w:szCs w:val="24"/>
        </w:rPr>
        <w:t>(</w:t>
      </w:r>
      <w:r w:rsidRPr="008B5A16">
        <w:rPr>
          <w:i/>
          <w:szCs w:val="24"/>
          <w:lang w:val="en-US"/>
        </w:rPr>
        <w:t>Ag</w:t>
      </w:r>
      <w:r w:rsidRPr="008B5A16">
        <w:rPr>
          <w:i/>
          <w:szCs w:val="24"/>
        </w:rPr>
        <w:t>,</w:t>
      </w:r>
      <w:r w:rsidRPr="008B5A16">
        <w:rPr>
          <w:i/>
          <w:szCs w:val="24"/>
          <w:lang w:val="en-US"/>
        </w:rPr>
        <w:t>Cu</w:t>
      </w:r>
      <w:r w:rsidRPr="008B5A16">
        <w:rPr>
          <w:i/>
          <w:szCs w:val="24"/>
        </w:rPr>
        <w:t>)</w:t>
      </w:r>
      <w:r w:rsidRPr="008B5A16">
        <w:rPr>
          <w:i/>
          <w:szCs w:val="24"/>
          <w:vertAlign w:val="subscript"/>
        </w:rPr>
        <w:t>4</w:t>
      </w:r>
      <w:r w:rsidRPr="008B5A16">
        <w:rPr>
          <w:i/>
          <w:szCs w:val="24"/>
        </w:rPr>
        <w:t>(</w:t>
      </w:r>
      <w:r w:rsidRPr="008B5A16">
        <w:rPr>
          <w:i/>
          <w:szCs w:val="24"/>
          <w:lang w:val="en-US"/>
        </w:rPr>
        <w:t>Te</w:t>
      </w:r>
      <w:r w:rsidRPr="008B5A16">
        <w:rPr>
          <w:i/>
          <w:szCs w:val="24"/>
        </w:rPr>
        <w:t>,</w:t>
      </w:r>
      <w:r w:rsidRPr="008B5A16">
        <w:rPr>
          <w:i/>
          <w:szCs w:val="24"/>
          <w:lang w:val="en-US"/>
        </w:rPr>
        <w:t>S</w:t>
      </w:r>
      <w:r w:rsidRPr="008B5A16">
        <w:rPr>
          <w:i/>
          <w:szCs w:val="24"/>
        </w:rPr>
        <w:t>)</w:t>
      </w:r>
      <w:r w:rsidRPr="00501723">
        <w:rPr>
          <w:szCs w:val="24"/>
        </w:rPr>
        <w:t xml:space="preserve"> </w:t>
      </w:r>
      <w:r>
        <w:rPr>
          <w:szCs w:val="24"/>
        </w:rPr>
        <w:t>найден в виде единичного сростка с гесситом. Содержание меди достигает 11,5  мас. %. Размер зерна 20 мкм.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785"/>
        <w:gridCol w:w="4786"/>
      </w:tblGrid>
      <w:tr w:rsidR="00512F1C" w:rsidRPr="00813927" w:rsidTr="00813927">
        <w:tc>
          <w:tcPr>
            <w:tcW w:w="4785" w:type="dxa"/>
          </w:tcPr>
          <w:p w:rsidR="00512F1C" w:rsidRPr="00813927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13927">
              <w:rPr>
                <w:szCs w:val="24"/>
              </w:rPr>
              <w:t xml:space="preserve">А </w:t>
            </w:r>
            <w:r w:rsidRPr="007D3C79">
              <w:rPr>
                <w:szCs w:val="24"/>
              </w:rPr>
              <w:pict>
                <v:shape id="_x0000_i1097" type="#_x0000_t75" style="width:196.5pt;height:142.5pt">
                  <v:imagedata r:id="rId78" o:title=""/>
                </v:shape>
              </w:pict>
            </w:r>
          </w:p>
        </w:tc>
        <w:tc>
          <w:tcPr>
            <w:tcW w:w="4786" w:type="dxa"/>
          </w:tcPr>
          <w:p w:rsidR="00512F1C" w:rsidRPr="00813927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13927">
              <w:rPr>
                <w:szCs w:val="24"/>
              </w:rPr>
              <w:t xml:space="preserve">Б </w:t>
            </w:r>
            <w:r w:rsidRPr="007D3C79">
              <w:rPr>
                <w:szCs w:val="24"/>
              </w:rPr>
              <w:pict>
                <v:shape id="_x0000_i1098" type="#_x0000_t75" style="width:196.5pt;height:142.5pt">
                  <v:imagedata r:id="rId79" o:title=""/>
                </v:shape>
              </w:pict>
            </w:r>
          </w:p>
        </w:tc>
      </w:tr>
      <w:tr w:rsidR="00512F1C" w:rsidRPr="00813927" w:rsidTr="00813927">
        <w:tc>
          <w:tcPr>
            <w:tcW w:w="4785" w:type="dxa"/>
          </w:tcPr>
          <w:p w:rsidR="00512F1C" w:rsidRPr="00813927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13927">
              <w:rPr>
                <w:sz w:val="28"/>
                <w:szCs w:val="28"/>
              </w:rPr>
              <w:t xml:space="preserve">В </w:t>
            </w:r>
            <w:r w:rsidRPr="007D3C79">
              <w:rPr>
                <w:sz w:val="28"/>
                <w:szCs w:val="28"/>
              </w:rPr>
              <w:pict>
                <v:shape id="_x0000_i1099" type="#_x0000_t75" style="width:196.5pt;height:142.5pt">
                  <v:imagedata r:id="rId80" o:title=""/>
                </v:shape>
              </w:pict>
            </w:r>
          </w:p>
        </w:tc>
        <w:tc>
          <w:tcPr>
            <w:tcW w:w="4786" w:type="dxa"/>
          </w:tcPr>
          <w:p w:rsidR="00512F1C" w:rsidRPr="00813927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13927">
              <w:rPr>
                <w:sz w:val="28"/>
                <w:szCs w:val="28"/>
              </w:rPr>
              <w:t xml:space="preserve">Г </w:t>
            </w:r>
            <w:r w:rsidRPr="007D3C79">
              <w:rPr>
                <w:sz w:val="28"/>
                <w:szCs w:val="28"/>
              </w:rPr>
              <w:pict>
                <v:shape id="_x0000_i1100" type="#_x0000_t75" style="width:196.5pt;height:142.5pt">
                  <v:imagedata r:id="rId81" o:title=""/>
                </v:shape>
              </w:pict>
            </w:r>
          </w:p>
        </w:tc>
      </w:tr>
      <w:tr w:rsidR="00512F1C" w:rsidRPr="00813927" w:rsidTr="00813927">
        <w:tc>
          <w:tcPr>
            <w:tcW w:w="4785" w:type="dxa"/>
          </w:tcPr>
          <w:p w:rsidR="00512F1C" w:rsidRPr="00813927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13927">
              <w:rPr>
                <w:szCs w:val="24"/>
              </w:rPr>
              <w:t xml:space="preserve">Д </w:t>
            </w:r>
            <w:r w:rsidRPr="007D3C79">
              <w:rPr>
                <w:szCs w:val="24"/>
              </w:rPr>
              <w:pict>
                <v:shape id="_x0000_i1101" type="#_x0000_t75" style="width:196.5pt;height:142.5pt">
                  <v:imagedata r:id="rId82" o:title=""/>
                </v:shape>
              </w:pict>
            </w:r>
          </w:p>
        </w:tc>
        <w:tc>
          <w:tcPr>
            <w:tcW w:w="4786" w:type="dxa"/>
          </w:tcPr>
          <w:p w:rsidR="00512F1C" w:rsidRPr="00813927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13927">
              <w:rPr>
                <w:sz w:val="28"/>
                <w:szCs w:val="28"/>
              </w:rPr>
              <w:t xml:space="preserve">Е </w:t>
            </w:r>
            <w:r w:rsidRPr="007D3C79">
              <w:rPr>
                <w:b/>
                <w:sz w:val="28"/>
                <w:szCs w:val="28"/>
              </w:rPr>
              <w:pict>
                <v:shape id="_x0000_i1102" type="#_x0000_t75" style="width:196.5pt;height:142.5pt">
                  <v:imagedata r:id="rId83" o:title=""/>
                </v:shape>
              </w:pict>
            </w:r>
          </w:p>
        </w:tc>
      </w:tr>
    </w:tbl>
    <w:p w:rsidR="00512F1C" w:rsidRPr="00AA5495" w:rsidRDefault="00512F1C" w:rsidP="004D03CB">
      <w:pPr>
        <w:spacing w:after="0" w:line="360" w:lineRule="auto"/>
        <w:ind w:firstLine="720"/>
        <w:jc w:val="both"/>
        <w:rPr>
          <w:szCs w:val="24"/>
        </w:rPr>
      </w:pPr>
      <w:r w:rsidRPr="00AA5495">
        <w:rPr>
          <w:b/>
          <w:szCs w:val="24"/>
        </w:rPr>
        <w:t>Рис. 19. Борнитовые руды:</w:t>
      </w:r>
      <w:r w:rsidRPr="00AA5495">
        <w:rPr>
          <w:szCs w:val="24"/>
        </w:rPr>
        <w:t xml:space="preserve">  а – сфалерит-карбонат-халькопирит-борнитовая основная масса; б – замещение пирита халькопиритом, а затем халькопирита – борнитом; в - выделения самородного золота в борните в ассоциации с ковеллином и галенитом; г – выделения колусита в борните; д – замещение галенита гесситом; е – выделения блеклой руды и галенита в халькопирите. Отраженный свет. Ширина поля зрения фото а – 1,2 мм. </w:t>
      </w:r>
    </w:p>
    <w:p w:rsidR="00512F1C" w:rsidRPr="00680D9C" w:rsidRDefault="00512F1C" w:rsidP="004D03CB">
      <w:pPr>
        <w:spacing w:after="0" w:line="360" w:lineRule="auto"/>
        <w:ind w:firstLine="720"/>
        <w:jc w:val="both"/>
        <w:rPr>
          <w:sz w:val="22"/>
        </w:rPr>
      </w:pP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  <w:r>
        <w:rPr>
          <w:szCs w:val="24"/>
        </w:rPr>
        <w:t xml:space="preserve">Вероятно, что формирование борнитовых руд связано с поздней наложенной гидротермальной активностью, обусловившей появление борнита. </w:t>
      </w: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  <w:r>
        <w:rPr>
          <w:szCs w:val="24"/>
        </w:rPr>
        <w:t xml:space="preserve">Характер редкой минерализации в борнитовых рудах отличается от состава труб «курильщиков» на Юбилейном месторождении. Если в трубах мы имеем четкое разделение галенита+блеклые руды и теллуридов, то в борнитовых рудах они ассоциируют друг с другом. Сходность ассоциации борнитовых руд с редкой минерализацией в гематит-карбонатных породах, наводит на мысли о специфических окислительных условиях при их формировании. </w:t>
      </w:r>
    </w:p>
    <w:p w:rsidR="00512F1C" w:rsidRDefault="00512F1C" w:rsidP="00AA5495">
      <w:pPr>
        <w:pStyle w:val="Heading3"/>
        <w:spacing w:before="0" w:after="0" w:line="360" w:lineRule="auto"/>
        <w:rPr>
          <w:sz w:val="24"/>
          <w:szCs w:val="24"/>
        </w:rPr>
      </w:pPr>
      <w:bookmarkStart w:id="40" w:name="_Toc358797447"/>
    </w:p>
    <w:p w:rsidR="00512F1C" w:rsidRPr="005C61D5" w:rsidRDefault="00512F1C" w:rsidP="005C61D5">
      <w:pPr>
        <w:pStyle w:val="Heading3"/>
        <w:spacing w:before="0" w:after="0" w:line="360" w:lineRule="auto"/>
        <w:ind w:firstLine="720"/>
        <w:jc w:val="left"/>
        <w:rPr>
          <w:sz w:val="24"/>
          <w:szCs w:val="24"/>
        </w:rPr>
      </w:pPr>
      <w:r w:rsidRPr="00AA5495">
        <w:rPr>
          <w:sz w:val="24"/>
          <w:szCs w:val="24"/>
        </w:rPr>
        <w:t>4.8 Кремнистые пелитолиты</w:t>
      </w:r>
      <w:bookmarkEnd w:id="40"/>
    </w:p>
    <w:p w:rsidR="00512F1C" w:rsidRDefault="00512F1C" w:rsidP="00AA5495">
      <w:pPr>
        <w:spacing w:after="0" w:line="360" w:lineRule="auto"/>
        <w:ind w:firstLine="720"/>
        <w:jc w:val="both"/>
        <w:rPr>
          <w:szCs w:val="24"/>
        </w:rPr>
      </w:pPr>
      <w:r>
        <w:rPr>
          <w:szCs w:val="24"/>
        </w:rPr>
        <w:t xml:space="preserve">Кремнистые пелитолиты представлены переслаивающимися с сульфидными ритмитами пиритсодержащими породами. Пелитолиты представляют собой плотную кремнистую алевритовую породу коричневатого цвета, с пелитовыми хлоритсодержащими слоями темно-зеленого цвета, обогащенными пиритом (рис. 20а). Пирит достаточно рассеян и не образует сплошных слоев. Зеленые пиритсодержащие слои имеют резкую нижнюю границу и постепенную верхнюю. Количество пирита в зеленых пелитовых слоях убывает снизу к верху, что может указывать на реликтовую градацинную слоистость. Мощность пиритсодержащих слоев достигает 1 см. Присутствуют редкие угловатые хлоритизированные гиалокласты, тяготеющие к пелитовым слоям (рис. 20в). </w:t>
      </w: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  <w:r w:rsidRPr="003E2132">
        <w:rPr>
          <w:i/>
          <w:szCs w:val="24"/>
        </w:rPr>
        <w:t>Пирит</w:t>
      </w:r>
      <w:r>
        <w:rPr>
          <w:szCs w:val="24"/>
        </w:rPr>
        <w:t xml:space="preserve"> представлен идиоморфными и гипидиоморфными  кристаллами и обломковидными обособлениями до 2 мм диаметром (рис. 20б). Для кристаллического пирита не характерны включения других рудных минералов, после травления в </w:t>
      </w:r>
      <w:r>
        <w:rPr>
          <w:szCs w:val="24"/>
          <w:lang w:val="en-US"/>
        </w:rPr>
        <w:t>HNO</w:t>
      </w:r>
      <w:r w:rsidRPr="00D638FE">
        <w:rPr>
          <w:szCs w:val="24"/>
        </w:rPr>
        <w:t>3+</w:t>
      </w:r>
      <w:r>
        <w:rPr>
          <w:szCs w:val="24"/>
          <w:lang w:val="en-US"/>
        </w:rPr>
        <w:t>CaF</w:t>
      </w:r>
      <w:r w:rsidRPr="00D638FE">
        <w:rPr>
          <w:szCs w:val="24"/>
        </w:rPr>
        <w:t>2</w:t>
      </w:r>
      <w:r>
        <w:rPr>
          <w:szCs w:val="24"/>
        </w:rPr>
        <w:t xml:space="preserve"> в нем проявляется зональность роста. Для обломковидных выделений характерна зональность: центр представлен пористым пиритом с гематит-кварцевыми и гематитовыми, нерудными и халькопиритовыми включениями, краевая часть плотная, с выделениями золота и гессита, иногда с прожилками халькопирита и сфалерита.  Пирит сосредоточен в зеленоватых пелитовых слоях. многочисленных в  пирите. В силицитовой массе находятся также вытянутые и сгустковидные выделения </w:t>
      </w:r>
      <w:r w:rsidRPr="003E2132">
        <w:rPr>
          <w:i/>
          <w:szCs w:val="24"/>
        </w:rPr>
        <w:t>халькопирита</w:t>
      </w:r>
      <w:r>
        <w:rPr>
          <w:szCs w:val="24"/>
        </w:rPr>
        <w:t xml:space="preserve"> размером до 0,5 мм. В халькопирите есть мелкие включения  блеклой руды и  сфалерита (рис. 20г). Распространен также лейкоксен образующий хлопьевидные сгустки белого и голубоватого цвета. Часто ассоциирует с халькопиритом. </w:t>
      </w: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  <w:r>
        <w:rPr>
          <w:szCs w:val="24"/>
        </w:rPr>
        <w:t>Обнаружен прослой в кремнистой массе содержащий округлые и овоидные текстуры, похожие на остатки радиолярий. Слой характерен обилием выделений лейкоксена (рис. 20е).</w:t>
      </w: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  <w:r>
        <w:rPr>
          <w:szCs w:val="24"/>
        </w:rPr>
        <w:t xml:space="preserve">Таким образом, для кремнистых пелитолитов характерна полосчатая текстура, гип- и идиоморфнозернистая, тонко- и мелкозернистая структура. Появляются биоморфные структуры. Для породы не характерно замещения рудокластов и гиалокластов кремнистым материалом. </w:t>
      </w:r>
    </w:p>
    <w:p w:rsidR="00512F1C" w:rsidRDefault="00512F1C" w:rsidP="00AA5495">
      <w:pPr>
        <w:spacing w:after="0" w:line="360" w:lineRule="auto"/>
        <w:ind w:firstLine="720"/>
        <w:jc w:val="both"/>
        <w:rPr>
          <w:szCs w:val="24"/>
        </w:rPr>
      </w:pPr>
      <w:r w:rsidRPr="003E2132">
        <w:rPr>
          <w:i/>
          <w:szCs w:val="24"/>
        </w:rPr>
        <w:t xml:space="preserve">Самородное золото </w:t>
      </w:r>
      <w:r w:rsidRPr="003E2132">
        <w:rPr>
          <w:szCs w:val="24"/>
        </w:rPr>
        <w:t>и</w:t>
      </w:r>
      <w:r w:rsidRPr="003E2132">
        <w:rPr>
          <w:i/>
          <w:szCs w:val="24"/>
        </w:rPr>
        <w:t xml:space="preserve"> теллуриды</w:t>
      </w:r>
      <w:r>
        <w:rPr>
          <w:szCs w:val="24"/>
        </w:rPr>
        <w:t xml:space="preserve"> обнаружены в нескольких крупных обломковидных выделениях пирита (рис. 20д). Редкая минерализация приурочена к плотной внешней оболочке пиритовых обособлений имеющей кристаллографические очертания. Теллуриды оптически диагностированы как гессит и алтаит. Гессит образует ксеноморфные и округлые включения и пластинки серого цвета и шагреневой поверхностью. Алтаит образует пластинчатые выделения золотисто-белого цвета. Самородное золото образует как самостоятельные изометричные включения в пирите, так и образует срастания с алтаитом и гесситом. Размер выделений теллуридов до 20 мкм, золото до 10 мкм.</w:t>
      </w:r>
    </w:p>
    <w:tbl>
      <w:tblPr>
        <w:tblW w:w="936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680"/>
        <w:gridCol w:w="4680"/>
      </w:tblGrid>
      <w:tr w:rsidR="00512F1C" w:rsidRPr="00677CA4" w:rsidTr="00AA5495">
        <w:tc>
          <w:tcPr>
            <w:tcW w:w="4680" w:type="dxa"/>
          </w:tcPr>
          <w:p w:rsidR="00512F1C" w:rsidRPr="00FE17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FE178E">
              <w:rPr>
                <w:szCs w:val="24"/>
              </w:rPr>
              <w:t>А</w:t>
            </w:r>
            <w:r w:rsidRPr="007D3C79">
              <w:rPr>
                <w:szCs w:val="24"/>
              </w:rPr>
              <w:pict>
                <v:shape id="_x0000_i1103" type="#_x0000_t75" style="width:169.5pt;height:187.5pt">
                  <v:imagedata r:id="rId84" o:title=""/>
                </v:shape>
              </w:pict>
            </w:r>
          </w:p>
        </w:tc>
        <w:tc>
          <w:tcPr>
            <w:tcW w:w="4680" w:type="dxa"/>
          </w:tcPr>
          <w:p w:rsidR="00512F1C" w:rsidRPr="00FE17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FE178E">
              <w:rPr>
                <w:szCs w:val="24"/>
              </w:rPr>
              <w:t xml:space="preserve">Б </w:t>
            </w:r>
            <w:r w:rsidRPr="007D3C79">
              <w:rPr>
                <w:szCs w:val="24"/>
              </w:rPr>
              <w:pict>
                <v:shape id="_x0000_i1104" type="#_x0000_t75" style="width:196.5pt;height:142.5pt">
                  <v:imagedata r:id="rId85" o:title=""/>
                </v:shape>
              </w:pict>
            </w:r>
          </w:p>
        </w:tc>
      </w:tr>
      <w:tr w:rsidR="00512F1C" w:rsidRPr="00677CA4" w:rsidTr="00AA5495">
        <w:tc>
          <w:tcPr>
            <w:tcW w:w="4680" w:type="dxa"/>
          </w:tcPr>
          <w:p w:rsidR="00512F1C" w:rsidRPr="00FE17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FE178E">
              <w:rPr>
                <w:szCs w:val="24"/>
              </w:rPr>
              <w:t>В</w:t>
            </w:r>
            <w:r w:rsidRPr="007D3C79">
              <w:rPr>
                <w:szCs w:val="24"/>
              </w:rPr>
              <w:pict>
                <v:shape id="_x0000_i1105" type="#_x0000_t75" style="width:196.5pt;height:145.5pt">
                  <v:imagedata r:id="rId86" o:title=""/>
                </v:shape>
              </w:pict>
            </w:r>
          </w:p>
        </w:tc>
        <w:tc>
          <w:tcPr>
            <w:tcW w:w="4680" w:type="dxa"/>
          </w:tcPr>
          <w:p w:rsidR="00512F1C" w:rsidRPr="00FE17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FE178E">
              <w:rPr>
                <w:szCs w:val="24"/>
              </w:rPr>
              <w:t xml:space="preserve">Г </w:t>
            </w:r>
            <w:r w:rsidRPr="007D3C79">
              <w:rPr>
                <w:szCs w:val="24"/>
              </w:rPr>
              <w:pict>
                <v:shape id="_x0000_i1106" type="#_x0000_t75" style="width:196.5pt;height:142.5pt">
                  <v:imagedata r:id="rId87" o:title=""/>
                </v:shape>
              </w:pict>
            </w:r>
          </w:p>
        </w:tc>
      </w:tr>
      <w:tr w:rsidR="00512F1C" w:rsidRPr="00677CA4" w:rsidTr="00AA5495">
        <w:tc>
          <w:tcPr>
            <w:tcW w:w="4680" w:type="dxa"/>
          </w:tcPr>
          <w:p w:rsidR="00512F1C" w:rsidRPr="00FE17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FE178E">
              <w:rPr>
                <w:szCs w:val="24"/>
              </w:rPr>
              <w:t>Д</w:t>
            </w:r>
            <w:r w:rsidRPr="007D3C79">
              <w:rPr>
                <w:szCs w:val="24"/>
              </w:rPr>
              <w:pict>
                <v:shape id="_x0000_i1107" type="#_x0000_t75" style="width:196.5pt;height:142.5pt">
                  <v:imagedata r:id="rId88" o:title=""/>
                </v:shape>
              </w:pict>
            </w:r>
          </w:p>
        </w:tc>
        <w:tc>
          <w:tcPr>
            <w:tcW w:w="4680" w:type="dxa"/>
          </w:tcPr>
          <w:p w:rsidR="00512F1C" w:rsidRPr="00FE178E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FE178E">
              <w:rPr>
                <w:szCs w:val="24"/>
              </w:rPr>
              <w:t xml:space="preserve">Е </w:t>
            </w:r>
            <w:r w:rsidRPr="007D3C79">
              <w:rPr>
                <w:szCs w:val="24"/>
              </w:rPr>
              <w:pict>
                <v:shape id="_x0000_i1108" type="#_x0000_t75" style="width:196.5pt;height:145.5pt">
                  <v:imagedata r:id="rId89" o:title=""/>
                </v:shape>
              </w:pict>
            </w:r>
          </w:p>
        </w:tc>
      </w:tr>
    </w:tbl>
    <w:p w:rsidR="00512F1C" w:rsidRPr="00AA5495" w:rsidRDefault="00512F1C" w:rsidP="00AA5495">
      <w:pPr>
        <w:spacing w:after="0" w:line="360" w:lineRule="auto"/>
        <w:ind w:firstLine="720"/>
        <w:jc w:val="both"/>
        <w:rPr>
          <w:szCs w:val="24"/>
        </w:rPr>
      </w:pPr>
      <w:r w:rsidRPr="00AA5495">
        <w:rPr>
          <w:b/>
          <w:szCs w:val="24"/>
        </w:rPr>
        <w:t xml:space="preserve">Рис. 20 Кремнистый  </w:t>
      </w:r>
      <w:r>
        <w:rPr>
          <w:b/>
          <w:szCs w:val="24"/>
        </w:rPr>
        <w:t>пелитолит</w:t>
      </w:r>
      <w:r w:rsidRPr="00AA5495">
        <w:rPr>
          <w:szCs w:val="24"/>
        </w:rPr>
        <w:t>: а – общий вид; б - зональные пиритовые обломковидные выделения; в– темно-зеленые гиалокласты среди обособлений пирита;  г – выделения блеклой руды в халькопиритовом обломке; д – золото-гесситовая (?) ассоциация в ОСО; е – лейкоксеновый прослой с реликтами радиолярий. Отраженный свет. Ширина поля зрения  б, в, е – 1,2 мм. Фото в, е – фото в  косом освещении. Фото а – шлифованный образец.</w:t>
      </w:r>
    </w:p>
    <w:p w:rsidR="00512F1C" w:rsidRPr="00E22B6C" w:rsidRDefault="00512F1C" w:rsidP="004D03CB">
      <w:pPr>
        <w:spacing w:after="0" w:line="360" w:lineRule="auto"/>
        <w:jc w:val="both"/>
        <w:rPr>
          <w:sz w:val="22"/>
        </w:rPr>
      </w:pP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</w:p>
    <w:p w:rsidR="00512F1C" w:rsidRPr="00AA5495" w:rsidRDefault="00512F1C" w:rsidP="00AA5495">
      <w:pPr>
        <w:pStyle w:val="Heading3"/>
        <w:spacing w:before="0" w:after="0" w:line="360" w:lineRule="auto"/>
        <w:ind w:firstLine="720"/>
        <w:jc w:val="left"/>
        <w:rPr>
          <w:sz w:val="24"/>
          <w:szCs w:val="24"/>
        </w:rPr>
      </w:pPr>
      <w:bookmarkStart w:id="41" w:name="_Toc358630604"/>
      <w:bookmarkStart w:id="42" w:name="_Toc358797448"/>
      <w:r w:rsidRPr="00AA5495">
        <w:rPr>
          <w:sz w:val="24"/>
          <w:szCs w:val="24"/>
        </w:rPr>
        <w:t>4.9 Госсаниты</w:t>
      </w:r>
      <w:bookmarkEnd w:id="41"/>
      <w:r w:rsidRPr="00AA5495">
        <w:rPr>
          <w:sz w:val="24"/>
          <w:szCs w:val="24"/>
        </w:rPr>
        <w:t xml:space="preserve"> и гематит-карбонатные породы</w:t>
      </w:r>
      <w:bookmarkEnd w:id="42"/>
    </w:p>
    <w:p w:rsidR="00512F1C" w:rsidRPr="00AF57B2" w:rsidRDefault="00512F1C" w:rsidP="00C72033">
      <w:pPr>
        <w:spacing w:after="0" w:line="360" w:lineRule="auto"/>
        <w:ind w:firstLine="720"/>
        <w:jc w:val="both"/>
        <w:rPr>
          <w:szCs w:val="24"/>
        </w:rPr>
      </w:pPr>
      <w:r w:rsidRPr="00AF57B2">
        <w:rPr>
          <w:szCs w:val="24"/>
        </w:rPr>
        <w:t xml:space="preserve">Госсаниты </w:t>
      </w:r>
      <w:r>
        <w:rPr>
          <w:b/>
          <w:szCs w:val="24"/>
        </w:rPr>
        <w:t xml:space="preserve">– </w:t>
      </w:r>
      <w:r w:rsidRPr="00AF57B2">
        <w:rPr>
          <w:szCs w:val="24"/>
        </w:rPr>
        <w:t>красноцветные оксидно-железис</w:t>
      </w:r>
      <w:r>
        <w:rPr>
          <w:szCs w:val="24"/>
        </w:rPr>
        <w:t xml:space="preserve">тые апосульфидные отложения, являющиеся литифицированными продуктами субмаринного окисления колчеданных руд </w:t>
      </w:r>
      <w:r w:rsidRPr="00090337">
        <w:rPr>
          <w:szCs w:val="24"/>
        </w:rPr>
        <w:t>[</w:t>
      </w:r>
      <w:r>
        <w:rPr>
          <w:szCs w:val="24"/>
        </w:rPr>
        <w:t xml:space="preserve">Масленников, 1999; Аюпова, Масленников, 2005; </w:t>
      </w:r>
      <w:r>
        <w:rPr>
          <w:szCs w:val="24"/>
          <w:lang w:val="en-US"/>
        </w:rPr>
        <w:t>Maslennikov</w:t>
      </w:r>
      <w:r w:rsidRPr="00AA5495">
        <w:rPr>
          <w:szCs w:val="24"/>
        </w:rPr>
        <w:t xml:space="preserve"> </w:t>
      </w:r>
      <w:r>
        <w:rPr>
          <w:szCs w:val="24"/>
          <w:lang w:val="en-US"/>
        </w:rPr>
        <w:t>et</w:t>
      </w:r>
      <w:r w:rsidRPr="00AA5495">
        <w:rPr>
          <w:szCs w:val="24"/>
        </w:rPr>
        <w:t xml:space="preserve"> </w:t>
      </w:r>
      <w:r>
        <w:rPr>
          <w:szCs w:val="24"/>
          <w:lang w:val="en-US"/>
        </w:rPr>
        <w:t>al</w:t>
      </w:r>
      <w:r w:rsidRPr="00AA5495">
        <w:rPr>
          <w:szCs w:val="24"/>
        </w:rPr>
        <w:t>., 2012</w:t>
      </w:r>
      <w:r w:rsidRPr="00090337">
        <w:rPr>
          <w:szCs w:val="24"/>
        </w:rPr>
        <w:t>]</w:t>
      </w:r>
      <w:r>
        <w:rPr>
          <w:szCs w:val="24"/>
        </w:rPr>
        <w:t xml:space="preserve">. Относятся к фации субмаринного гипергенеза. Они имеют гематитовый или маггемит-магнетитовый состав, содержат примеси хлорита, барита, карбонатов и реликты сульфидов. Отнесение красноцветных пород к госсанитам может быть с уверенностью выполнено при наличии высоких содержаний в породе железа, цветных и благородных металлов, а также определенных соотношениях петрогенных элементов. Нами не сделан химический анализ породы, однако по наличию псевдоморфоз по рудокластам и гиалокластам, гематит-карбонатная порода отнесена к госсанитам.  </w:t>
      </w:r>
    </w:p>
    <w:p w:rsidR="00512F1C" w:rsidRPr="00AA5495" w:rsidRDefault="00512F1C" w:rsidP="004D03CB">
      <w:pPr>
        <w:spacing w:after="0" w:line="360" w:lineRule="auto"/>
        <w:ind w:firstLine="720"/>
        <w:jc w:val="both"/>
        <w:rPr>
          <w:szCs w:val="24"/>
        </w:rPr>
      </w:pPr>
      <w:r>
        <w:rPr>
          <w:szCs w:val="24"/>
        </w:rPr>
        <w:t xml:space="preserve">Породы представлены красными, красноватыми и серыми карбонатными породами  с хлоритизированными гиалокластами, сульфидной минерализацией и остатками стебельков криноидей. Отличием безрудных гематит-карбонатных пород от карбонатных госсанитов является присутствие псевдоморфоз по обломкам сульфидов. </w:t>
      </w: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  <w:r>
        <w:rPr>
          <w:szCs w:val="24"/>
        </w:rPr>
        <w:t>Порода состоит из гематит-карбонатной массы с сетчатой, нитевидной, кокардовой микроструктурой красного цвета с редкими пятнами карбоната белого цвета, и хлоритизированными гиалокластами. Структура мелко- и тонкозернистая. Характерно замещение гиалокластов по периферии гематит-карбонатной массой (рис.</w:t>
      </w:r>
      <w:r w:rsidRPr="00AA5495">
        <w:rPr>
          <w:szCs w:val="24"/>
        </w:rPr>
        <w:t xml:space="preserve"> </w:t>
      </w:r>
      <w:r>
        <w:rPr>
          <w:szCs w:val="24"/>
        </w:rPr>
        <w:t xml:space="preserve">21 г). В самих гиалокластах распространены сгустки гематит-карбонатного состава и карбонатные кристаллы. В некоторых случаях отмечаются псевдоморфозы по рудокластам с реликтами сульфидов (пирит, халькопирит, борнит) и тонкими иголочками гематита. В некоторых реликтах рудокластов остается сульфидное незамещенное ядро (рис 21а, б). </w:t>
      </w:r>
    </w:p>
    <w:p w:rsidR="00512F1C" w:rsidRDefault="00512F1C" w:rsidP="004D03CB">
      <w:pPr>
        <w:spacing w:after="0" w:line="360" w:lineRule="auto"/>
        <w:ind w:firstLine="720"/>
        <w:jc w:val="both"/>
        <w:rPr>
          <w:szCs w:val="24"/>
        </w:rPr>
      </w:pPr>
      <w:r>
        <w:rPr>
          <w:szCs w:val="24"/>
        </w:rPr>
        <w:t>Отмечаются многочисленные скопления лейкоксена в гематит-карбонатной  массе и гиалокластах. Лейкоксен развивается по пластинчатым зернам ильменита и гиалокластам (рис. 21д). В ассоциации с сульфидами обнаружен апатит.</w:t>
      </w:r>
    </w:p>
    <w:p w:rsidR="00512F1C" w:rsidRDefault="00512F1C" w:rsidP="008F6FCF">
      <w:pPr>
        <w:spacing w:after="0" w:line="360" w:lineRule="auto"/>
        <w:ind w:firstLine="720"/>
        <w:jc w:val="both"/>
        <w:rPr>
          <w:szCs w:val="24"/>
        </w:rPr>
      </w:pPr>
      <w:r>
        <w:rPr>
          <w:szCs w:val="24"/>
        </w:rPr>
        <w:t xml:space="preserve">В гематит-карбонатных породах распространена сульфидная минерализация, представленая пиритовыми метакристаллами, халькопирит-пиритовыми и пиритовыми обломковидными и конкрецевидными выделениями с трещинками выполненными сфалеритом и халькопиритом, а также халькопиритовой и пиритовой пропиткой и прожилками с включениями сфалерита и пирита (рис.22а, б, в). В гематит-карбонатной массе участками распространены выделения борнита, галенита, блеклой руды. Сфалерит, распространенный в виде сгустков и прожилков в гематит-карбонатной массе является безжелезистым, а сфалерит заполняющий трещинки в обломковидном пирите маложелезистым (до 5% </w:t>
      </w:r>
      <w:r>
        <w:rPr>
          <w:szCs w:val="24"/>
          <w:lang w:val="en-US"/>
        </w:rPr>
        <w:t>Fe</w:t>
      </w:r>
      <w:r>
        <w:rPr>
          <w:szCs w:val="24"/>
        </w:rPr>
        <w:t>). Обломковидые и конрецевидные выделения пирита равномерно распределены в нерудной массе. Халькопиритовая «пропитка» очень пористая с многочисленными включениями нерудной массы, распределена пятнами, в одном случае как бы «наступает» в гематит-карбонатную породу от карбонат-пирит-сфалерит-халькопиритовой обломковидной породы. Микроскопически для халькопиритовй пропитки характерна цементная текстура.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785"/>
        <w:gridCol w:w="4786"/>
      </w:tblGrid>
      <w:tr w:rsidR="00512F1C" w:rsidRPr="00813927" w:rsidTr="00813927">
        <w:tc>
          <w:tcPr>
            <w:tcW w:w="4785" w:type="dxa"/>
          </w:tcPr>
          <w:p w:rsidR="00512F1C" w:rsidRPr="00813927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13927">
              <w:rPr>
                <w:szCs w:val="24"/>
              </w:rPr>
              <w:t xml:space="preserve">А </w:t>
            </w:r>
            <w:r w:rsidRPr="007D3C79">
              <w:rPr>
                <w:szCs w:val="24"/>
              </w:rPr>
              <w:pict>
                <v:shape id="_x0000_i1109" type="#_x0000_t75" style="width:196.5pt;height:142.5pt">
                  <v:imagedata r:id="rId90" o:title=""/>
                </v:shape>
              </w:pict>
            </w:r>
          </w:p>
        </w:tc>
        <w:tc>
          <w:tcPr>
            <w:tcW w:w="4786" w:type="dxa"/>
          </w:tcPr>
          <w:p w:rsidR="00512F1C" w:rsidRPr="00813927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13927">
              <w:rPr>
                <w:szCs w:val="24"/>
              </w:rPr>
              <w:t xml:space="preserve">Б </w:t>
            </w:r>
            <w:r w:rsidRPr="007D3C79">
              <w:rPr>
                <w:szCs w:val="24"/>
              </w:rPr>
              <w:pict>
                <v:shape id="_x0000_i1110" type="#_x0000_t75" style="width:196.5pt;height:142.5pt">
                  <v:imagedata r:id="rId91" o:title=""/>
                </v:shape>
              </w:pict>
            </w:r>
          </w:p>
        </w:tc>
      </w:tr>
      <w:tr w:rsidR="00512F1C" w:rsidRPr="00813927" w:rsidTr="00813927">
        <w:tc>
          <w:tcPr>
            <w:tcW w:w="4785" w:type="dxa"/>
          </w:tcPr>
          <w:p w:rsidR="00512F1C" w:rsidRPr="00813927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13927">
              <w:rPr>
                <w:szCs w:val="24"/>
              </w:rPr>
              <w:t xml:space="preserve">В </w:t>
            </w:r>
            <w:r w:rsidRPr="007D3C79">
              <w:rPr>
                <w:szCs w:val="24"/>
              </w:rPr>
              <w:pict>
                <v:shape id="_x0000_i1111" type="#_x0000_t75" style="width:196.5pt;height:142.5pt">
                  <v:imagedata r:id="rId92" o:title=""/>
                </v:shape>
              </w:pict>
            </w:r>
          </w:p>
        </w:tc>
        <w:tc>
          <w:tcPr>
            <w:tcW w:w="4786" w:type="dxa"/>
          </w:tcPr>
          <w:p w:rsidR="00512F1C" w:rsidRPr="00813927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13927">
              <w:rPr>
                <w:szCs w:val="24"/>
              </w:rPr>
              <w:t xml:space="preserve">Г </w:t>
            </w:r>
            <w:r w:rsidRPr="007D3C79">
              <w:rPr>
                <w:szCs w:val="24"/>
              </w:rPr>
              <w:pict>
                <v:shape id="_x0000_i1112" type="#_x0000_t75" style="width:196.5pt;height:142.5pt">
                  <v:imagedata r:id="rId93" o:title=""/>
                </v:shape>
              </w:pict>
            </w:r>
          </w:p>
        </w:tc>
      </w:tr>
      <w:tr w:rsidR="00512F1C" w:rsidRPr="00813927" w:rsidTr="00813927">
        <w:tc>
          <w:tcPr>
            <w:tcW w:w="4785" w:type="dxa"/>
          </w:tcPr>
          <w:p w:rsidR="00512F1C" w:rsidRPr="00813927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13927">
              <w:rPr>
                <w:szCs w:val="24"/>
              </w:rPr>
              <w:t xml:space="preserve">Д </w:t>
            </w:r>
            <w:r w:rsidRPr="007D3C79">
              <w:rPr>
                <w:szCs w:val="24"/>
              </w:rPr>
              <w:pict>
                <v:shape id="_x0000_i1113" type="#_x0000_t75" style="width:196.5pt;height:142.5pt">
                  <v:imagedata r:id="rId94" o:title=""/>
                </v:shape>
              </w:pict>
            </w:r>
          </w:p>
        </w:tc>
        <w:tc>
          <w:tcPr>
            <w:tcW w:w="4786" w:type="dxa"/>
          </w:tcPr>
          <w:p w:rsidR="00512F1C" w:rsidRPr="00813927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13927">
              <w:rPr>
                <w:szCs w:val="24"/>
              </w:rPr>
              <w:t xml:space="preserve">Е </w:t>
            </w:r>
            <w:r w:rsidRPr="007D3C79">
              <w:rPr>
                <w:szCs w:val="24"/>
              </w:rPr>
              <w:pict>
                <v:shape id="_x0000_i1114" type="#_x0000_t75" style="width:196.5pt;height:142.5pt">
                  <v:imagedata r:id="rId95" o:title=""/>
                </v:shape>
              </w:pict>
            </w:r>
          </w:p>
        </w:tc>
      </w:tr>
    </w:tbl>
    <w:p w:rsidR="00512F1C" w:rsidRPr="008F6FCF" w:rsidRDefault="00512F1C" w:rsidP="004D03CB">
      <w:pPr>
        <w:spacing w:after="0" w:line="360" w:lineRule="auto"/>
        <w:ind w:firstLine="720"/>
        <w:jc w:val="both"/>
        <w:rPr>
          <w:szCs w:val="24"/>
        </w:rPr>
      </w:pPr>
      <w:r w:rsidRPr="008F6FCF">
        <w:rPr>
          <w:b/>
          <w:szCs w:val="24"/>
        </w:rPr>
        <w:t>Рис. 21</w:t>
      </w:r>
      <w:r>
        <w:rPr>
          <w:b/>
          <w:szCs w:val="24"/>
        </w:rPr>
        <w:t>.</w:t>
      </w:r>
      <w:r w:rsidRPr="008F6FCF">
        <w:rPr>
          <w:b/>
          <w:szCs w:val="24"/>
        </w:rPr>
        <w:t xml:space="preserve"> Реликты рудокластов и гиалокластов в гематит-карбонатных породах</w:t>
      </w:r>
      <w:r w:rsidRPr="008F6FCF">
        <w:rPr>
          <w:szCs w:val="24"/>
        </w:rPr>
        <w:t xml:space="preserve">: а, б – рудокласты замещенные гематит-карбонатным материалом  и с реликтами сульфидов; в – тончайшие иголочки гематита и реликты пирита в псевдоморфозе по рудокласту; г – замещение гиалокласта гематит-карбонатным материалом; д – псевдоморфозы лейкоксена по пластинкам ильменита; е – сетчатая микротекстура гематит-карбонатной породы. </w:t>
      </w:r>
      <w:r>
        <w:rPr>
          <w:szCs w:val="24"/>
        </w:rPr>
        <w:t>Отраженный свет, темнопольное изображение.</w:t>
      </w:r>
    </w:p>
    <w:tbl>
      <w:tblPr>
        <w:tblW w:w="9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740"/>
        <w:gridCol w:w="4740"/>
      </w:tblGrid>
      <w:tr w:rsidR="00512F1C" w:rsidRPr="000109C1" w:rsidTr="008F6FCF">
        <w:tc>
          <w:tcPr>
            <w:tcW w:w="4740" w:type="dxa"/>
          </w:tcPr>
          <w:p w:rsidR="00512F1C" w:rsidRPr="00C5527D" w:rsidRDefault="00512F1C" w:rsidP="008F6FCF">
            <w:pPr>
              <w:spacing w:after="0" w:line="360" w:lineRule="auto"/>
              <w:jc w:val="center"/>
              <w:rPr>
                <w:sz w:val="28"/>
                <w:szCs w:val="28"/>
              </w:rPr>
            </w:pPr>
            <w:r w:rsidRPr="00C5527D"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 xml:space="preserve"> </w:t>
            </w:r>
            <w:r w:rsidRPr="007D3C79">
              <w:rPr>
                <w:sz w:val="28"/>
                <w:szCs w:val="28"/>
              </w:rPr>
              <w:pict>
                <v:shape id="_x0000_i1115" type="#_x0000_t75" style="width:137.25pt;height:189pt">
                  <v:imagedata r:id="rId96" o:title=""/>
                </v:shape>
              </w:pict>
            </w:r>
          </w:p>
        </w:tc>
        <w:tc>
          <w:tcPr>
            <w:tcW w:w="4740" w:type="dxa"/>
          </w:tcPr>
          <w:p w:rsidR="00512F1C" w:rsidRPr="00C5527D" w:rsidRDefault="00512F1C" w:rsidP="008F6FCF">
            <w:pPr>
              <w:spacing w:after="0" w:line="360" w:lineRule="auto"/>
              <w:jc w:val="center"/>
              <w:rPr>
                <w:sz w:val="28"/>
                <w:szCs w:val="28"/>
              </w:rPr>
            </w:pPr>
            <w:r w:rsidRPr="00C5527D">
              <w:rPr>
                <w:sz w:val="28"/>
                <w:szCs w:val="28"/>
              </w:rPr>
              <w:t>Б</w:t>
            </w:r>
            <w:r>
              <w:rPr>
                <w:sz w:val="28"/>
                <w:szCs w:val="28"/>
              </w:rPr>
              <w:t xml:space="preserve"> </w:t>
            </w:r>
            <w:r w:rsidRPr="007D3C79">
              <w:rPr>
                <w:sz w:val="28"/>
                <w:szCs w:val="28"/>
              </w:rPr>
              <w:pict>
                <v:shape id="_x0000_i1116" type="#_x0000_t75" style="width:196.5pt;height:142.5pt">
                  <v:imagedata r:id="rId97" o:title=""/>
                </v:shape>
              </w:pict>
            </w:r>
          </w:p>
        </w:tc>
      </w:tr>
      <w:tr w:rsidR="00512F1C" w:rsidRPr="000109C1" w:rsidTr="008F6FCF">
        <w:tc>
          <w:tcPr>
            <w:tcW w:w="4740" w:type="dxa"/>
          </w:tcPr>
          <w:p w:rsidR="00512F1C" w:rsidRPr="00C5527D" w:rsidRDefault="00512F1C" w:rsidP="008F6FCF">
            <w:pPr>
              <w:spacing w:after="0"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 </w:t>
            </w:r>
            <w:r w:rsidRPr="007D3C79">
              <w:rPr>
                <w:sz w:val="28"/>
                <w:szCs w:val="28"/>
              </w:rPr>
              <w:pict>
                <v:shape id="_x0000_i1117" type="#_x0000_t75" style="width:196.5pt;height:142.5pt">
                  <v:imagedata r:id="rId98" o:title=""/>
                </v:shape>
              </w:pict>
            </w:r>
          </w:p>
        </w:tc>
        <w:tc>
          <w:tcPr>
            <w:tcW w:w="4740" w:type="dxa"/>
          </w:tcPr>
          <w:p w:rsidR="00512F1C" w:rsidRPr="00C5527D" w:rsidRDefault="00512F1C" w:rsidP="008F6FCF">
            <w:pPr>
              <w:spacing w:after="0" w:line="360" w:lineRule="auto"/>
              <w:jc w:val="center"/>
              <w:rPr>
                <w:sz w:val="28"/>
                <w:szCs w:val="28"/>
              </w:rPr>
            </w:pPr>
            <w:r w:rsidRPr="00C5527D">
              <w:rPr>
                <w:sz w:val="28"/>
                <w:szCs w:val="28"/>
              </w:rPr>
              <w:t>Г</w:t>
            </w:r>
            <w:r>
              <w:rPr>
                <w:sz w:val="28"/>
                <w:szCs w:val="28"/>
              </w:rPr>
              <w:t xml:space="preserve"> </w:t>
            </w:r>
            <w:r w:rsidRPr="007D3C79">
              <w:rPr>
                <w:sz w:val="28"/>
                <w:szCs w:val="28"/>
              </w:rPr>
              <w:pict>
                <v:shape id="_x0000_i1118" type="#_x0000_t75" style="width:196.5pt;height:142.5pt">
                  <v:imagedata r:id="rId99" o:title=""/>
                </v:shape>
              </w:pict>
            </w:r>
          </w:p>
        </w:tc>
      </w:tr>
      <w:tr w:rsidR="00512F1C" w:rsidRPr="000109C1" w:rsidTr="008F6FCF">
        <w:tc>
          <w:tcPr>
            <w:tcW w:w="4740" w:type="dxa"/>
          </w:tcPr>
          <w:p w:rsidR="00512F1C" w:rsidRPr="00C5527D" w:rsidRDefault="00512F1C" w:rsidP="008F6FCF">
            <w:pPr>
              <w:spacing w:after="0" w:line="360" w:lineRule="auto"/>
              <w:jc w:val="center"/>
              <w:rPr>
                <w:sz w:val="28"/>
                <w:szCs w:val="28"/>
              </w:rPr>
            </w:pPr>
            <w:r w:rsidRPr="00C5527D">
              <w:rPr>
                <w:sz w:val="28"/>
                <w:szCs w:val="28"/>
              </w:rPr>
              <w:t>Д</w:t>
            </w:r>
            <w:r>
              <w:rPr>
                <w:sz w:val="28"/>
                <w:szCs w:val="28"/>
              </w:rPr>
              <w:t xml:space="preserve"> </w:t>
            </w:r>
            <w:r w:rsidRPr="007D3C79">
              <w:rPr>
                <w:sz w:val="28"/>
                <w:szCs w:val="28"/>
              </w:rPr>
              <w:pict>
                <v:shape id="_x0000_i1119" type="#_x0000_t75" style="width:196.5pt;height:142.5pt">
                  <v:imagedata r:id="rId100" o:title=""/>
                </v:shape>
              </w:pict>
            </w:r>
          </w:p>
        </w:tc>
        <w:tc>
          <w:tcPr>
            <w:tcW w:w="4740" w:type="dxa"/>
          </w:tcPr>
          <w:p w:rsidR="00512F1C" w:rsidRPr="00C5527D" w:rsidRDefault="00512F1C" w:rsidP="008F6FCF">
            <w:pPr>
              <w:spacing w:after="0" w:line="360" w:lineRule="auto"/>
              <w:jc w:val="center"/>
              <w:rPr>
                <w:sz w:val="28"/>
                <w:szCs w:val="28"/>
              </w:rPr>
            </w:pPr>
            <w:r w:rsidRPr="00C5527D"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 xml:space="preserve"> </w:t>
            </w:r>
            <w:r w:rsidRPr="007D3C79">
              <w:rPr>
                <w:sz w:val="28"/>
                <w:szCs w:val="28"/>
              </w:rPr>
              <w:pict>
                <v:shape id="_x0000_i1120" type="#_x0000_t75" style="width:196.5pt;height:142.5pt">
                  <v:imagedata r:id="rId101" o:title=""/>
                </v:shape>
              </w:pict>
            </w:r>
          </w:p>
        </w:tc>
      </w:tr>
    </w:tbl>
    <w:p w:rsidR="00512F1C" w:rsidRPr="008F6FCF" w:rsidRDefault="00512F1C" w:rsidP="008F6FCF">
      <w:pPr>
        <w:spacing w:after="0" w:line="360" w:lineRule="auto"/>
        <w:ind w:firstLine="720"/>
        <w:jc w:val="both"/>
        <w:rPr>
          <w:szCs w:val="24"/>
        </w:rPr>
      </w:pPr>
      <w:r w:rsidRPr="008F6FCF">
        <w:rPr>
          <w:b/>
          <w:szCs w:val="24"/>
        </w:rPr>
        <w:t>Рис. 22 Сульфидная минерализация гематит-карбонатных пород</w:t>
      </w:r>
      <w:r w:rsidRPr="008F6FCF">
        <w:rPr>
          <w:szCs w:val="24"/>
        </w:rPr>
        <w:t>: а – общий вид госсанита; б - халькопиритовая «пропитка»; в – конкрецевидные выделения пирита в гематит-карбонатной массе; г – вкрапления гессита в халькопиритовой массе; д – включение кервеллеита в селенсодержащем галените; е – зерно электрума в сфалерит-халькопиритовой ассоциации развивающейся по обломковидному выделению пирита. Отраженный свет. Ширина поля зрения фото а – 6мм, фото б, в  -1,2 мм</w:t>
      </w:r>
    </w:p>
    <w:p w:rsidR="00512F1C" w:rsidRDefault="00512F1C" w:rsidP="008F6FCF">
      <w:pPr>
        <w:spacing w:after="0" w:line="360" w:lineRule="auto"/>
        <w:ind w:firstLine="720"/>
        <w:jc w:val="both"/>
        <w:rPr>
          <w:szCs w:val="24"/>
        </w:rPr>
      </w:pPr>
    </w:p>
    <w:p w:rsidR="00512F1C" w:rsidRPr="008F6FCF" w:rsidRDefault="00512F1C" w:rsidP="008F6FCF">
      <w:pPr>
        <w:spacing w:after="0" w:line="360" w:lineRule="auto"/>
        <w:ind w:firstLine="720"/>
        <w:jc w:val="both"/>
        <w:rPr>
          <w:szCs w:val="24"/>
        </w:rPr>
      </w:pPr>
      <w:r w:rsidRPr="008F6FCF">
        <w:rPr>
          <w:szCs w:val="24"/>
        </w:rPr>
        <w:t xml:space="preserve">Отличительной особенностью гематит-карбонатных пород и карбонатных госсанитов является широкое распространение структур и текстур замещения. При этом гематит-карбонатным материалом замещаются не только сульфиды, но и гиалокласты. Появляются биогенные текстуры. </w:t>
      </w:r>
    </w:p>
    <w:p w:rsidR="00512F1C" w:rsidRPr="008F6FCF" w:rsidRDefault="00512F1C" w:rsidP="008F6FCF">
      <w:pPr>
        <w:pStyle w:val="ListParagraph"/>
        <w:spacing w:after="0" w:line="360" w:lineRule="auto"/>
        <w:ind w:left="0" w:firstLine="720"/>
        <w:rPr>
          <w:rFonts w:ascii="Times New Roman" w:hAnsi="Times New Roman"/>
          <w:sz w:val="24"/>
          <w:szCs w:val="24"/>
        </w:rPr>
      </w:pPr>
      <w:r w:rsidRPr="008F6FCF">
        <w:rPr>
          <w:rFonts w:ascii="Times New Roman" w:hAnsi="Times New Roman"/>
          <w:sz w:val="24"/>
          <w:szCs w:val="24"/>
        </w:rPr>
        <w:t xml:space="preserve">Интерес представляет электрумная, теллуридная, сульфотеллуридная  и селенистая минерализация. </w:t>
      </w:r>
      <w:r w:rsidRPr="008F6FCF">
        <w:rPr>
          <w:rFonts w:ascii="Times New Roman" w:hAnsi="Times New Roman"/>
          <w:i/>
          <w:sz w:val="24"/>
          <w:szCs w:val="24"/>
        </w:rPr>
        <w:t>Электрум</w:t>
      </w:r>
      <w:r w:rsidRPr="008F6FCF">
        <w:rPr>
          <w:rFonts w:ascii="Times New Roman" w:hAnsi="Times New Roman"/>
          <w:sz w:val="24"/>
          <w:szCs w:val="24"/>
        </w:rPr>
        <w:t xml:space="preserve"> установлен в 1) обломковидном пиритовом выделении, в сфалерит-халькопиритовых трещинах (рис. 22, е), размер 10 мкм; 2) в халькопиритовой массе карбонат-пирит-сфалерит-халькопиритового метасоматита, размер 20 мкм.</w:t>
      </w:r>
    </w:p>
    <w:p w:rsidR="00512F1C" w:rsidRPr="008F6FCF" w:rsidRDefault="00512F1C" w:rsidP="008F6FCF">
      <w:pPr>
        <w:spacing w:after="0" w:line="360" w:lineRule="auto"/>
        <w:ind w:firstLine="720"/>
        <w:jc w:val="both"/>
        <w:rPr>
          <w:szCs w:val="24"/>
        </w:rPr>
      </w:pPr>
      <w:r w:rsidRPr="008F6FCF">
        <w:rPr>
          <w:i/>
          <w:szCs w:val="24"/>
        </w:rPr>
        <w:t>Гессит</w:t>
      </w:r>
      <w:r w:rsidRPr="004D10D8">
        <w:rPr>
          <w:i/>
          <w:szCs w:val="24"/>
        </w:rPr>
        <w:t xml:space="preserve"> </w:t>
      </w:r>
      <w:r>
        <w:rPr>
          <w:i/>
          <w:szCs w:val="24"/>
          <w:lang w:val="en-US"/>
        </w:rPr>
        <w:t>Ag</w:t>
      </w:r>
      <w:r w:rsidRPr="004D10D8">
        <w:rPr>
          <w:i/>
          <w:szCs w:val="24"/>
          <w:vertAlign w:val="subscript"/>
        </w:rPr>
        <w:t>2</w:t>
      </w:r>
      <w:r>
        <w:rPr>
          <w:i/>
          <w:szCs w:val="24"/>
          <w:lang w:val="en-US"/>
        </w:rPr>
        <w:t>Te</w:t>
      </w:r>
      <w:r w:rsidRPr="008F6FCF">
        <w:rPr>
          <w:i/>
          <w:szCs w:val="24"/>
        </w:rPr>
        <w:t xml:space="preserve"> </w:t>
      </w:r>
      <w:r w:rsidRPr="008F6FCF">
        <w:rPr>
          <w:szCs w:val="24"/>
        </w:rPr>
        <w:t xml:space="preserve">найден в халькопиритовой пропитке и ассоциирует  и срастается с галенитом (рис. 22г). Размер до 10 мкм. Содержит до 1 мас. % </w:t>
      </w:r>
      <w:r w:rsidRPr="008F6FCF">
        <w:rPr>
          <w:szCs w:val="24"/>
          <w:lang w:val="en-US"/>
        </w:rPr>
        <w:t>Se</w:t>
      </w:r>
      <w:r w:rsidRPr="008F6FCF">
        <w:rPr>
          <w:szCs w:val="24"/>
        </w:rPr>
        <w:t xml:space="preserve">. Алтаит </w:t>
      </w:r>
      <w:r>
        <w:rPr>
          <w:szCs w:val="24"/>
        </w:rPr>
        <w:t>р</w:t>
      </w:r>
      <w:r w:rsidRPr="008F6FCF">
        <w:rPr>
          <w:szCs w:val="24"/>
        </w:rPr>
        <w:t>азмер</w:t>
      </w:r>
      <w:r>
        <w:rPr>
          <w:szCs w:val="24"/>
        </w:rPr>
        <w:t>ом</w:t>
      </w:r>
      <w:r w:rsidRPr="008F6FCF">
        <w:rPr>
          <w:szCs w:val="24"/>
        </w:rPr>
        <w:t xml:space="preserve"> 7 мкм</w:t>
      </w:r>
      <w:r>
        <w:rPr>
          <w:szCs w:val="24"/>
        </w:rPr>
        <w:t xml:space="preserve"> установлен</w:t>
      </w:r>
      <w:r w:rsidRPr="008F6FCF">
        <w:rPr>
          <w:szCs w:val="24"/>
        </w:rPr>
        <w:t xml:space="preserve"> в халькопиритовом обособлении в гематит-карбонатной массе. Также содержит примесь </w:t>
      </w:r>
      <w:r w:rsidRPr="008F6FCF">
        <w:rPr>
          <w:szCs w:val="24"/>
          <w:lang w:val="en-US"/>
        </w:rPr>
        <w:t>S</w:t>
      </w:r>
      <w:r w:rsidRPr="008F6FCF">
        <w:rPr>
          <w:szCs w:val="24"/>
        </w:rPr>
        <w:t>е до 1,2 мас. %.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090337">
        <w:rPr>
          <w:i/>
          <w:szCs w:val="24"/>
        </w:rPr>
        <w:t>Кервеллеит</w:t>
      </w:r>
      <w:r>
        <w:rPr>
          <w:i/>
          <w:szCs w:val="24"/>
        </w:rPr>
        <w:t xml:space="preserve"> </w:t>
      </w:r>
      <w:r w:rsidRPr="008B5A16">
        <w:rPr>
          <w:i/>
          <w:szCs w:val="24"/>
        </w:rPr>
        <w:t>(</w:t>
      </w:r>
      <w:r w:rsidRPr="008B5A16">
        <w:rPr>
          <w:i/>
          <w:szCs w:val="24"/>
          <w:lang w:val="en-US"/>
        </w:rPr>
        <w:t>Ag</w:t>
      </w:r>
      <w:r w:rsidRPr="008B5A16">
        <w:rPr>
          <w:i/>
          <w:szCs w:val="24"/>
        </w:rPr>
        <w:t>,</w:t>
      </w:r>
      <w:r w:rsidRPr="008B5A16">
        <w:rPr>
          <w:i/>
          <w:szCs w:val="24"/>
          <w:lang w:val="en-US"/>
        </w:rPr>
        <w:t>Cu</w:t>
      </w:r>
      <w:r w:rsidRPr="008B5A16">
        <w:rPr>
          <w:i/>
          <w:szCs w:val="24"/>
        </w:rPr>
        <w:t>)</w:t>
      </w:r>
      <w:r w:rsidRPr="008B5A16">
        <w:rPr>
          <w:i/>
          <w:szCs w:val="24"/>
          <w:vertAlign w:val="subscript"/>
        </w:rPr>
        <w:t>4</w:t>
      </w:r>
      <w:r w:rsidRPr="008B5A16">
        <w:rPr>
          <w:i/>
          <w:szCs w:val="24"/>
        </w:rPr>
        <w:t>(</w:t>
      </w:r>
      <w:r w:rsidRPr="008B5A16">
        <w:rPr>
          <w:i/>
          <w:szCs w:val="24"/>
          <w:lang w:val="en-US"/>
        </w:rPr>
        <w:t>Te</w:t>
      </w:r>
      <w:r w:rsidRPr="008B5A16">
        <w:rPr>
          <w:i/>
          <w:szCs w:val="24"/>
        </w:rPr>
        <w:t>,</w:t>
      </w:r>
      <w:r w:rsidRPr="008B5A16">
        <w:rPr>
          <w:i/>
          <w:szCs w:val="24"/>
          <w:lang w:val="en-US"/>
        </w:rPr>
        <w:t>S</w:t>
      </w:r>
      <w:r w:rsidRPr="008B5A16">
        <w:rPr>
          <w:i/>
          <w:szCs w:val="24"/>
        </w:rPr>
        <w:t>)</w:t>
      </w:r>
      <w:r w:rsidRPr="00501723">
        <w:rPr>
          <w:szCs w:val="24"/>
        </w:rPr>
        <w:t xml:space="preserve"> </w:t>
      </w:r>
      <w:r>
        <w:rPr>
          <w:szCs w:val="24"/>
        </w:rPr>
        <w:t xml:space="preserve"> образует выделения размером до 15 мкм серого цвета с коричневатым оттенком в ассоциации с селенсодержащим галенитом в халькопирите (рис. 22д ). 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090337">
        <w:rPr>
          <w:i/>
          <w:szCs w:val="24"/>
        </w:rPr>
        <w:t>Галенит</w:t>
      </w:r>
      <w:r>
        <w:rPr>
          <w:szCs w:val="24"/>
        </w:rPr>
        <w:t xml:space="preserve"> образует ксеноморфные и изометричные выделения до 50 мкм. В халькопиритовой пропитке содержание селена в галените достигает</w:t>
      </w:r>
      <w:r w:rsidRPr="00253F36">
        <w:rPr>
          <w:szCs w:val="24"/>
        </w:rPr>
        <w:t xml:space="preserve"> </w:t>
      </w:r>
      <w:r>
        <w:rPr>
          <w:szCs w:val="24"/>
        </w:rPr>
        <w:t xml:space="preserve">3,5 мас. %, в гематит-карбонатной матрице в ассоциации с блеклой рудой и сфалеритом содержание </w:t>
      </w:r>
      <w:r>
        <w:rPr>
          <w:szCs w:val="24"/>
          <w:lang w:val="en-US"/>
        </w:rPr>
        <w:t>Se</w:t>
      </w:r>
      <w:r>
        <w:rPr>
          <w:szCs w:val="24"/>
        </w:rPr>
        <w:t xml:space="preserve"> достигает 10,5 мас. %. 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090337">
        <w:rPr>
          <w:i/>
          <w:szCs w:val="24"/>
        </w:rPr>
        <w:t>Блеклая руда,</w:t>
      </w:r>
      <w:r>
        <w:rPr>
          <w:szCs w:val="24"/>
        </w:rPr>
        <w:t xml:space="preserve"> представленная теннантитом, находится в гематит-карбонатном матриксе и ассоциирует с борнитом и сфалеритом. Размер выделений до 50 мкм. 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Ассоциация акцессорной минерализации госсанита сходна с борнитовыми рудами (наличие блеклой руды и кервеллеита, селенсодержащего галенита, электрум-гесситовая ассоциация). В породе распространены структуры замещения, прожилковидные, пятнистые и вкрапленные текстуры. Сульфидная минерализация имеет наложенный  и реликтовый характер. Порода, вероятно сформирована в специфических окислительных условиях при смешении рудокластов, гиалокластического и карбонатного материала. </w:t>
      </w:r>
    </w:p>
    <w:p w:rsidR="00512F1C" w:rsidRDefault="00512F1C" w:rsidP="004D03CB">
      <w:pPr>
        <w:spacing w:after="0" w:line="360" w:lineRule="auto"/>
        <w:jc w:val="center"/>
        <w:rPr>
          <w:szCs w:val="24"/>
        </w:rPr>
      </w:pPr>
    </w:p>
    <w:p w:rsidR="00512F1C" w:rsidRDefault="00512F1C" w:rsidP="008F6FCF">
      <w:pPr>
        <w:pStyle w:val="Heading3"/>
        <w:spacing w:before="0" w:after="0" w:line="360" w:lineRule="auto"/>
      </w:pPr>
      <w:r>
        <w:br w:type="page"/>
      </w:r>
      <w:bookmarkStart w:id="43" w:name="_Toc358630607"/>
      <w:bookmarkStart w:id="44" w:name="_Toc358797449"/>
      <w:r w:rsidRPr="007943A3">
        <w:t>Глава 5.</w:t>
      </w:r>
      <w:r>
        <w:t xml:space="preserve"> </w:t>
      </w:r>
      <w:r w:rsidRPr="00EC71E8">
        <w:t>Типохимизм сульфидов Юбилейного месторождения</w:t>
      </w:r>
      <w:bookmarkEnd w:id="43"/>
      <w:bookmarkEnd w:id="44"/>
    </w:p>
    <w:p w:rsidR="00512F1C" w:rsidRPr="005C61D5" w:rsidRDefault="00512F1C" w:rsidP="005C61D5"/>
    <w:p w:rsidR="00512F1C" w:rsidRDefault="00512F1C" w:rsidP="008F6FCF">
      <w:pPr>
        <w:spacing w:after="0" w:line="360" w:lineRule="auto"/>
        <w:ind w:firstLine="840"/>
        <w:jc w:val="both"/>
      </w:pPr>
      <w:r>
        <w:t xml:space="preserve">В этой главе рассмотрены элементы-примесей основных сульфидов Юбилейного месторождения: пирита и халькопирита, сфалерита и борнита. Автором диплома использованы данные ЛА-ИСП-МС анализов, полученные от руководителя проф. Масленникова В.В. и к.г.-м.н. Масленниковой С.П. по следующим элементам-примесей: </w:t>
      </w:r>
      <w:r>
        <w:rPr>
          <w:lang w:val="en-US"/>
        </w:rPr>
        <w:t>Mg</w:t>
      </w:r>
      <w:r>
        <w:t xml:space="preserve">, Al, Si, Ca, Ti, V, Cr, Mn, Co, Ni, Zn, Ga, As, Se, Sr, Mo, Ag, Cd, In, Sn, Sb, </w:t>
      </w:r>
      <w:r>
        <w:rPr>
          <w:lang w:val="en-US"/>
        </w:rPr>
        <w:t>Te</w:t>
      </w:r>
      <w:r w:rsidRPr="001B4E73">
        <w:t xml:space="preserve">, </w:t>
      </w:r>
      <w:r>
        <w:rPr>
          <w:lang w:val="en-US"/>
        </w:rPr>
        <w:t>Ba</w:t>
      </w:r>
      <w:r w:rsidRPr="001B4E73">
        <w:t xml:space="preserve">, </w:t>
      </w:r>
      <w:r>
        <w:rPr>
          <w:lang w:val="en-US"/>
        </w:rPr>
        <w:t>W</w:t>
      </w:r>
      <w:r w:rsidRPr="001B4E73">
        <w:t xml:space="preserve">, </w:t>
      </w:r>
      <w:r>
        <w:rPr>
          <w:lang w:val="en-US"/>
        </w:rPr>
        <w:t>Au</w:t>
      </w:r>
      <w:r w:rsidRPr="001B4E73">
        <w:t xml:space="preserve">, </w:t>
      </w:r>
      <w:r>
        <w:rPr>
          <w:lang w:val="en-US"/>
        </w:rPr>
        <w:t>Tl</w:t>
      </w:r>
      <w:r w:rsidRPr="001B4E73">
        <w:t xml:space="preserve">, </w:t>
      </w:r>
      <w:r>
        <w:rPr>
          <w:lang w:val="en-US"/>
        </w:rPr>
        <w:t>Pb</w:t>
      </w:r>
      <w:r w:rsidRPr="001B4E73">
        <w:t xml:space="preserve">, </w:t>
      </w:r>
      <w:r>
        <w:rPr>
          <w:lang w:val="en-US"/>
        </w:rPr>
        <w:t>Bi</w:t>
      </w:r>
      <w:r>
        <w:t xml:space="preserve">. Произведено сравнение средних содержаний химических элементов для каждой типоморфной разновидности сульфидов по сравнению с общими средними содержаниями в сульфиде во всех генетических типах руд. Выделены выборки, подходящие для корреляционного анализа (выборки в 13-15 значений или более). В программе </w:t>
      </w:r>
      <w:r>
        <w:rPr>
          <w:lang w:val="en-US"/>
        </w:rPr>
        <w:t>Statistica</w:t>
      </w:r>
      <w:r w:rsidRPr="00560E2B">
        <w:t xml:space="preserve"> 6.0 </w:t>
      </w:r>
      <w:r>
        <w:t xml:space="preserve">были построены матрицы парных корреляций, дальнейшая их обработка проводилась в </w:t>
      </w:r>
      <w:r>
        <w:rPr>
          <w:lang w:val="en-US"/>
        </w:rPr>
        <w:t>Excel</w:t>
      </w:r>
      <w:r>
        <w:t xml:space="preserve"> 2003. Методом максимального корреляционного пути, предусматривающим построение ряда с уменьшением силы связи корреляции, выявлены ассоциации элементов в пирите и халькопирите некоторых типов руд. </w:t>
      </w:r>
    </w:p>
    <w:p w:rsidR="00512F1C" w:rsidRDefault="00512F1C" w:rsidP="008F6FCF">
      <w:pPr>
        <w:spacing w:after="0" w:line="360" w:lineRule="auto"/>
        <w:ind w:firstLine="540"/>
        <w:jc w:val="both"/>
      </w:pPr>
    </w:p>
    <w:p w:rsidR="00512F1C" w:rsidRPr="009265CA" w:rsidRDefault="00512F1C" w:rsidP="008F6FCF">
      <w:pPr>
        <w:pStyle w:val="Heading1"/>
        <w:spacing w:before="0" w:after="0" w:line="360" w:lineRule="auto"/>
      </w:pPr>
      <w:bookmarkStart w:id="45" w:name="_Toc358797450"/>
      <w:r w:rsidRPr="009265CA">
        <w:t>5.1 Элементы-примесей пирита</w:t>
      </w:r>
      <w:bookmarkEnd w:id="45"/>
    </w:p>
    <w:p w:rsidR="00512F1C" w:rsidRDefault="00512F1C" w:rsidP="008F6FCF">
      <w:pPr>
        <w:spacing w:after="0" w:line="360" w:lineRule="auto"/>
        <w:ind w:firstLine="540"/>
        <w:jc w:val="both"/>
      </w:pPr>
      <w:r w:rsidRPr="0041657D">
        <w:rPr>
          <w:b/>
        </w:rPr>
        <w:t>Пирит.</w:t>
      </w:r>
      <w:r>
        <w:t xml:space="preserve"> По сравнению со средним халькопиритом в среднем пирите более высокие содержания </w:t>
      </w:r>
      <w:r>
        <w:rPr>
          <w:lang w:val="en-US"/>
        </w:rPr>
        <w:t>Mn</w:t>
      </w:r>
      <w:r>
        <w:t>(332 г/т)</w:t>
      </w:r>
      <w:r w:rsidRPr="000D71CB">
        <w:t xml:space="preserve">, </w:t>
      </w:r>
      <w:r>
        <w:rPr>
          <w:lang w:val="en-US"/>
        </w:rPr>
        <w:t>Co</w:t>
      </w:r>
      <w:r>
        <w:t>(54 г/т)</w:t>
      </w:r>
      <w:r w:rsidRPr="000D71CB">
        <w:t xml:space="preserve">, </w:t>
      </w:r>
      <w:r>
        <w:rPr>
          <w:lang w:val="en-US"/>
        </w:rPr>
        <w:t>Ni</w:t>
      </w:r>
      <w:r>
        <w:t>(59 г/т)</w:t>
      </w:r>
      <w:r w:rsidRPr="000D71CB">
        <w:t xml:space="preserve">, </w:t>
      </w:r>
      <w:r>
        <w:rPr>
          <w:lang w:val="en-US"/>
        </w:rPr>
        <w:t>Zn</w:t>
      </w:r>
      <w:r>
        <w:t>(3000 г/т)</w:t>
      </w:r>
      <w:r w:rsidRPr="000D71CB">
        <w:t xml:space="preserve">, </w:t>
      </w:r>
      <w:r>
        <w:rPr>
          <w:lang w:val="en-US"/>
        </w:rPr>
        <w:t>As</w:t>
      </w:r>
      <w:r>
        <w:t>(669 г/т)</w:t>
      </w:r>
      <w:r w:rsidRPr="000D71CB">
        <w:t xml:space="preserve">, </w:t>
      </w:r>
      <w:r>
        <w:rPr>
          <w:lang w:val="en-US"/>
        </w:rPr>
        <w:t>Ag</w:t>
      </w:r>
      <w:r>
        <w:t>(147 г/т)</w:t>
      </w:r>
      <w:r w:rsidRPr="000D71CB">
        <w:t xml:space="preserve">, </w:t>
      </w:r>
      <w:r>
        <w:rPr>
          <w:lang w:val="en-US"/>
        </w:rPr>
        <w:t>Sb</w:t>
      </w:r>
      <w:r>
        <w:t>(24 г/т)</w:t>
      </w:r>
      <w:r w:rsidRPr="000D71CB">
        <w:t xml:space="preserve">, </w:t>
      </w:r>
      <w:r>
        <w:rPr>
          <w:lang w:val="en-US"/>
        </w:rPr>
        <w:t>Te</w:t>
      </w:r>
      <w:r>
        <w:t>(150 г/т)</w:t>
      </w:r>
      <w:r w:rsidRPr="000D71CB">
        <w:t xml:space="preserve">, </w:t>
      </w:r>
      <w:r>
        <w:rPr>
          <w:lang w:val="en-US"/>
        </w:rPr>
        <w:t>W</w:t>
      </w:r>
      <w:r>
        <w:t>(1,2 г/т)</w:t>
      </w:r>
      <w:r w:rsidRPr="000D71CB">
        <w:t xml:space="preserve">, </w:t>
      </w:r>
      <w:r>
        <w:rPr>
          <w:lang w:val="en-US"/>
        </w:rPr>
        <w:t>Au</w:t>
      </w:r>
      <w:r>
        <w:t>(18,6 г/т)</w:t>
      </w:r>
      <w:r w:rsidRPr="000D71CB">
        <w:t xml:space="preserve">, </w:t>
      </w:r>
      <w:r>
        <w:rPr>
          <w:lang w:val="en-US"/>
        </w:rPr>
        <w:t>Tl</w:t>
      </w:r>
      <w:r>
        <w:t>(25 г/т)</w:t>
      </w:r>
      <w:r w:rsidRPr="000D71CB">
        <w:t xml:space="preserve">, </w:t>
      </w:r>
      <w:r>
        <w:rPr>
          <w:lang w:val="en-US"/>
        </w:rPr>
        <w:t>Pb</w:t>
      </w:r>
      <w:r>
        <w:t>(1000 г/т)</w:t>
      </w:r>
      <w:r w:rsidRPr="000D71CB">
        <w:t xml:space="preserve">, </w:t>
      </w:r>
      <w:r>
        <w:rPr>
          <w:lang w:val="en-US"/>
        </w:rPr>
        <w:t>Bi</w:t>
      </w:r>
      <w:r>
        <w:t>(39 г/т)</w:t>
      </w:r>
      <w:r w:rsidRPr="000D71CB">
        <w:t xml:space="preserve">. </w:t>
      </w:r>
      <w:r>
        <w:t xml:space="preserve">Примерно равные содержания </w:t>
      </w:r>
      <w:r>
        <w:rPr>
          <w:lang w:val="en-US"/>
        </w:rPr>
        <w:t>V</w:t>
      </w:r>
      <w:r>
        <w:t>(5,4 г/т)</w:t>
      </w:r>
      <w:r w:rsidRPr="000D71CB">
        <w:t xml:space="preserve">, </w:t>
      </w:r>
      <w:r>
        <w:rPr>
          <w:lang w:val="en-US"/>
        </w:rPr>
        <w:t>Mo</w:t>
      </w:r>
      <w:r>
        <w:t>(12 г/т)</w:t>
      </w:r>
      <w:r w:rsidRPr="000D71CB">
        <w:t xml:space="preserve">, </w:t>
      </w:r>
      <w:r>
        <w:rPr>
          <w:lang w:val="en-US"/>
        </w:rPr>
        <w:t>Cd</w:t>
      </w:r>
      <w:r>
        <w:t>(14 г/т)</w:t>
      </w:r>
      <w:r w:rsidRPr="000D71CB">
        <w:t xml:space="preserve">. </w:t>
      </w:r>
      <w:r>
        <w:t xml:space="preserve"> Пониженные по сравнению с халькопиритом содержания </w:t>
      </w:r>
      <w:r>
        <w:rPr>
          <w:lang w:val="en-US"/>
        </w:rPr>
        <w:t>Ti</w:t>
      </w:r>
      <w:r>
        <w:t>(5,4 г/т)</w:t>
      </w:r>
      <w:r w:rsidRPr="000D71CB">
        <w:t xml:space="preserve">, </w:t>
      </w:r>
      <w:r>
        <w:rPr>
          <w:lang w:val="en-US"/>
        </w:rPr>
        <w:t>Cr</w:t>
      </w:r>
      <w:r>
        <w:t>(0,7 г/т)</w:t>
      </w:r>
      <w:r w:rsidRPr="000D71CB">
        <w:t xml:space="preserve">, </w:t>
      </w:r>
      <w:r>
        <w:rPr>
          <w:lang w:val="en-US"/>
        </w:rPr>
        <w:t>Ga</w:t>
      </w:r>
      <w:r>
        <w:t>( г/т)</w:t>
      </w:r>
      <w:r w:rsidRPr="000D71CB">
        <w:t xml:space="preserve">, </w:t>
      </w:r>
      <w:r>
        <w:rPr>
          <w:lang w:val="en-US"/>
        </w:rPr>
        <w:t>Se</w:t>
      </w:r>
      <w:r>
        <w:t>(68 г/т)</w:t>
      </w:r>
      <w:r w:rsidRPr="000D71CB">
        <w:t xml:space="preserve">, </w:t>
      </w:r>
      <w:r>
        <w:rPr>
          <w:lang w:val="en-US"/>
        </w:rPr>
        <w:t>Sr</w:t>
      </w:r>
      <w:r>
        <w:t>(0,16 г/т)</w:t>
      </w:r>
      <w:r w:rsidRPr="000D71CB">
        <w:t xml:space="preserve">, </w:t>
      </w:r>
      <w:r>
        <w:rPr>
          <w:lang w:val="en-US"/>
        </w:rPr>
        <w:t>In</w:t>
      </w:r>
      <w:r>
        <w:t>(0,4 г/т)</w:t>
      </w:r>
      <w:r w:rsidRPr="000D71CB">
        <w:t xml:space="preserve">, </w:t>
      </w:r>
      <w:r>
        <w:rPr>
          <w:lang w:val="en-US"/>
        </w:rPr>
        <w:t>Sn</w:t>
      </w:r>
      <w:r>
        <w:t>(0,35 г/т)</w:t>
      </w:r>
      <w:r w:rsidRPr="000D71CB">
        <w:t xml:space="preserve">, </w:t>
      </w:r>
      <w:r>
        <w:rPr>
          <w:lang w:val="en-US"/>
        </w:rPr>
        <w:t>Ba</w:t>
      </w:r>
      <w:r>
        <w:t>(0,8 г/т)</w:t>
      </w:r>
      <w:r w:rsidRPr="000D71CB">
        <w:t xml:space="preserve">. </w:t>
      </w:r>
      <w:r>
        <w:t xml:space="preserve">Для пирита всех типов руд характерны повышенные содержания </w:t>
      </w:r>
      <w:r>
        <w:rPr>
          <w:lang w:val="en-US"/>
        </w:rPr>
        <w:t>Au</w:t>
      </w:r>
      <w:r w:rsidRPr="00665317">
        <w:t xml:space="preserve">, </w:t>
      </w:r>
      <w:r>
        <w:rPr>
          <w:lang w:val="en-US"/>
        </w:rPr>
        <w:t>Ag</w:t>
      </w:r>
      <w:r w:rsidRPr="00665317">
        <w:t xml:space="preserve">, </w:t>
      </w:r>
      <w:r>
        <w:rPr>
          <w:lang w:val="en-US"/>
        </w:rPr>
        <w:t>Te</w:t>
      </w:r>
      <w:r w:rsidRPr="00665317">
        <w:t xml:space="preserve">, </w:t>
      </w:r>
      <w:r>
        <w:rPr>
          <w:lang w:val="en-US"/>
        </w:rPr>
        <w:t>Bi</w:t>
      </w:r>
      <w:r>
        <w:t xml:space="preserve"> по сравнению со средними содержаниями в колчеданных рудах.</w:t>
      </w:r>
    </w:p>
    <w:p w:rsidR="00512F1C" w:rsidRPr="00665317" w:rsidRDefault="00512F1C" w:rsidP="004D03CB">
      <w:pPr>
        <w:spacing w:after="0" w:line="360" w:lineRule="auto"/>
        <w:ind w:firstLine="540"/>
        <w:jc w:val="both"/>
      </w:pPr>
      <w:r w:rsidRPr="0041657D">
        <w:rPr>
          <w:i/>
        </w:rPr>
        <w:t>Пирит труб «курильщиков»</w:t>
      </w:r>
      <w:r>
        <w:t xml:space="preserve"> представлен кристаллическим пиритом различной степени идиоморфизма, дендритовыми и колломорфными разновидностями. Первая разновидность развита во всех зонах труб, вторая и третья только в зоне А. Проанализирована была кварц-пирит-халькопиритовая труба юб-12-19. В целом, пирит труб не выделяется на фоне среднего пирита, содержания примесей примерно равны или в несколько раз отличаются от  среднего.</w:t>
      </w:r>
    </w:p>
    <w:p w:rsidR="00512F1C" w:rsidRPr="00842B1B" w:rsidRDefault="00512F1C" w:rsidP="004D03CB">
      <w:pPr>
        <w:spacing w:after="0" w:line="360" w:lineRule="auto"/>
        <w:ind w:firstLine="540"/>
        <w:jc w:val="both"/>
      </w:pPr>
      <w:r>
        <w:t xml:space="preserve">В </w:t>
      </w:r>
      <w:r w:rsidRPr="00183F43">
        <w:rPr>
          <w:i/>
        </w:rPr>
        <w:t>кристаллическом и дендритовом пирите зоны А</w:t>
      </w:r>
      <w:r>
        <w:t xml:space="preserve"> отмечаются повышенные содержания </w:t>
      </w:r>
      <w:r>
        <w:rPr>
          <w:lang w:val="en-US"/>
        </w:rPr>
        <w:t>V</w:t>
      </w:r>
      <w:r>
        <w:rPr>
          <w:szCs w:val="24"/>
        </w:rPr>
        <w:t>(8,5 г/т)</w:t>
      </w:r>
      <w:r w:rsidRPr="0041657D">
        <w:t xml:space="preserve">, </w:t>
      </w:r>
      <w:r>
        <w:rPr>
          <w:lang w:val="en-US"/>
        </w:rPr>
        <w:t>Mn</w:t>
      </w:r>
      <w:r>
        <w:rPr>
          <w:szCs w:val="24"/>
        </w:rPr>
        <w:t>(1080 г/т)</w:t>
      </w:r>
      <w:r w:rsidRPr="0041657D">
        <w:t xml:space="preserve">, </w:t>
      </w:r>
      <w:r>
        <w:rPr>
          <w:lang w:val="en-US"/>
        </w:rPr>
        <w:t>Zn</w:t>
      </w:r>
      <w:r>
        <w:rPr>
          <w:szCs w:val="24"/>
        </w:rPr>
        <w:t>(5900 г/т)</w:t>
      </w:r>
      <w:r w:rsidRPr="0041657D">
        <w:t xml:space="preserve">, </w:t>
      </w:r>
      <w:r>
        <w:rPr>
          <w:lang w:val="en-US"/>
        </w:rPr>
        <w:t>W</w:t>
      </w:r>
      <w:r>
        <w:rPr>
          <w:szCs w:val="24"/>
        </w:rPr>
        <w:t>(5,9г/т)</w:t>
      </w:r>
      <w:r w:rsidRPr="0041657D">
        <w:t xml:space="preserve">, </w:t>
      </w:r>
      <w:r>
        <w:rPr>
          <w:lang w:val="en-US"/>
        </w:rPr>
        <w:t>Tl</w:t>
      </w:r>
      <w:r>
        <w:rPr>
          <w:szCs w:val="24"/>
        </w:rPr>
        <w:t>(34 г/т)</w:t>
      </w:r>
      <w:r w:rsidRPr="0041657D">
        <w:t xml:space="preserve">, </w:t>
      </w:r>
      <w:r>
        <w:rPr>
          <w:lang w:val="en-US"/>
        </w:rPr>
        <w:t>Si</w:t>
      </w:r>
      <w:r>
        <w:rPr>
          <w:szCs w:val="24"/>
        </w:rPr>
        <w:t>(3460 г/т)</w:t>
      </w:r>
      <w:r w:rsidRPr="0041657D">
        <w:t xml:space="preserve">. </w:t>
      </w:r>
      <w:r>
        <w:t xml:space="preserve"> По сравнению с колломорфным пиритом в кристаллическом пирите зоны А повышены содержания </w:t>
      </w:r>
      <w:r>
        <w:rPr>
          <w:lang w:val="en-US"/>
        </w:rPr>
        <w:t>V</w:t>
      </w:r>
      <w:r w:rsidRPr="000A2638">
        <w:t xml:space="preserve">, </w:t>
      </w:r>
      <w:r>
        <w:rPr>
          <w:lang w:val="en-US"/>
        </w:rPr>
        <w:t>Mn</w:t>
      </w:r>
      <w:r w:rsidRPr="000A2638">
        <w:t xml:space="preserve">, </w:t>
      </w:r>
      <w:r>
        <w:rPr>
          <w:lang w:val="en-US"/>
        </w:rPr>
        <w:t>Co</w:t>
      </w:r>
      <w:r w:rsidRPr="000A2638">
        <w:t xml:space="preserve">, </w:t>
      </w:r>
      <w:r>
        <w:rPr>
          <w:lang w:val="en-US"/>
        </w:rPr>
        <w:t>Cu</w:t>
      </w:r>
      <w:r w:rsidRPr="000A2638">
        <w:t xml:space="preserve">, </w:t>
      </w:r>
      <w:r>
        <w:rPr>
          <w:lang w:val="en-US"/>
        </w:rPr>
        <w:t>Se</w:t>
      </w:r>
      <w:r w:rsidRPr="000A2638">
        <w:t xml:space="preserve">, </w:t>
      </w:r>
      <w:r>
        <w:rPr>
          <w:lang w:val="en-US"/>
        </w:rPr>
        <w:t>Mo</w:t>
      </w:r>
      <w:r w:rsidRPr="000A2638">
        <w:t xml:space="preserve">, </w:t>
      </w:r>
      <w:r>
        <w:rPr>
          <w:lang w:val="en-US"/>
        </w:rPr>
        <w:t>W</w:t>
      </w:r>
      <w:r>
        <w:t xml:space="preserve"> и понижены содержания </w:t>
      </w:r>
      <w:r>
        <w:rPr>
          <w:lang w:val="en-US"/>
        </w:rPr>
        <w:t>Ni</w:t>
      </w:r>
      <w:r w:rsidRPr="000A2638">
        <w:t xml:space="preserve">, </w:t>
      </w:r>
      <w:r>
        <w:rPr>
          <w:lang w:val="en-US"/>
        </w:rPr>
        <w:t>Ga</w:t>
      </w:r>
      <w:r w:rsidRPr="000A2638">
        <w:t xml:space="preserve">, </w:t>
      </w:r>
      <w:r>
        <w:rPr>
          <w:lang w:val="en-US"/>
        </w:rPr>
        <w:t>Sr</w:t>
      </w:r>
      <w:r w:rsidRPr="000A2638">
        <w:t xml:space="preserve">, </w:t>
      </w:r>
      <w:r>
        <w:rPr>
          <w:lang w:val="en-US"/>
        </w:rPr>
        <w:t>Cd</w:t>
      </w:r>
      <w:r w:rsidRPr="000A2638">
        <w:t xml:space="preserve">, </w:t>
      </w:r>
      <w:r>
        <w:rPr>
          <w:lang w:val="en-US"/>
        </w:rPr>
        <w:t>In</w:t>
      </w:r>
      <w:r w:rsidRPr="000A2638">
        <w:t xml:space="preserve">, </w:t>
      </w:r>
      <w:r>
        <w:rPr>
          <w:lang w:val="en-US"/>
        </w:rPr>
        <w:t>Sn</w:t>
      </w:r>
      <w:r w:rsidRPr="000A2638">
        <w:t xml:space="preserve">, </w:t>
      </w:r>
      <w:r>
        <w:rPr>
          <w:lang w:val="en-US"/>
        </w:rPr>
        <w:t>Sb</w:t>
      </w:r>
      <w:r w:rsidRPr="000A2638">
        <w:t xml:space="preserve">, </w:t>
      </w:r>
      <w:r>
        <w:rPr>
          <w:lang w:val="en-US"/>
        </w:rPr>
        <w:t>Ba</w:t>
      </w:r>
      <w:r w:rsidRPr="000A2638">
        <w:t xml:space="preserve"> </w:t>
      </w:r>
      <w:r>
        <w:t xml:space="preserve">и </w:t>
      </w:r>
      <w:r>
        <w:rPr>
          <w:lang w:val="en-US"/>
        </w:rPr>
        <w:t>Bi</w:t>
      </w:r>
      <w:r>
        <w:t xml:space="preserve">.  Стоит отметить, что для кристаллического пирита трубы как и для колломорфного пирита характерны самые высокие содержания вольфрама по сравнению с пиритами всех других генетических типов руд. Для пирита характерны высокие  содержания </w:t>
      </w:r>
      <w:r>
        <w:rPr>
          <w:lang w:val="en-US"/>
        </w:rPr>
        <w:t>Ag</w:t>
      </w:r>
      <w:r w:rsidRPr="00842B1B">
        <w:t xml:space="preserve"> </w:t>
      </w:r>
      <w:r>
        <w:t xml:space="preserve">достигающие 361 г/т (минимальное 0,007 г/т, среднее 101 г/т), </w:t>
      </w:r>
      <w:r>
        <w:rPr>
          <w:lang w:val="en-US"/>
        </w:rPr>
        <w:t>Au</w:t>
      </w:r>
      <w:r w:rsidRPr="00842B1B">
        <w:t xml:space="preserve"> </w:t>
      </w:r>
      <w:r>
        <w:t xml:space="preserve">до 34 г/т (минимальное 0,002 г/т, среднее 10,15 г/т), </w:t>
      </w:r>
      <w:r>
        <w:rPr>
          <w:lang w:val="en-US"/>
        </w:rPr>
        <w:t>Te</w:t>
      </w:r>
      <w:r>
        <w:t xml:space="preserve"> до 518 г/т (минимальное 0,08 г/т, среднее 113 г/т), </w:t>
      </w:r>
      <w:r>
        <w:rPr>
          <w:lang w:val="en-US"/>
        </w:rPr>
        <w:t>Bi</w:t>
      </w:r>
      <w:r>
        <w:t xml:space="preserve"> достигающее 99 г/т (минимальное 0,03, среднее 21,7 г/т).</w:t>
      </w:r>
    </w:p>
    <w:p w:rsidR="00512F1C" w:rsidRPr="00842B1B" w:rsidRDefault="00512F1C" w:rsidP="004D03CB">
      <w:pPr>
        <w:spacing w:after="0" w:line="360" w:lineRule="auto"/>
        <w:ind w:firstLine="540"/>
        <w:jc w:val="both"/>
      </w:pPr>
      <w:r>
        <w:t xml:space="preserve">В </w:t>
      </w:r>
      <w:r w:rsidRPr="00183F43">
        <w:rPr>
          <w:i/>
        </w:rPr>
        <w:t>кристаллическом пирите зоны В</w:t>
      </w:r>
      <w:r>
        <w:t xml:space="preserve">  повышенные содержания </w:t>
      </w:r>
      <w:r>
        <w:rPr>
          <w:lang w:val="en-US"/>
        </w:rPr>
        <w:t>As</w:t>
      </w:r>
      <w:r>
        <w:rPr>
          <w:szCs w:val="24"/>
        </w:rPr>
        <w:t>(1320 г/т)</w:t>
      </w:r>
      <w:r w:rsidRPr="0041657D">
        <w:t xml:space="preserve">, </w:t>
      </w:r>
      <w:r>
        <w:rPr>
          <w:lang w:val="en-US"/>
        </w:rPr>
        <w:t>Mo</w:t>
      </w:r>
      <w:r>
        <w:rPr>
          <w:szCs w:val="24"/>
        </w:rPr>
        <w:t>(52 г/т)</w:t>
      </w:r>
      <w:r>
        <w:t>,</w:t>
      </w:r>
      <w:r w:rsidRPr="0041657D">
        <w:t xml:space="preserve"> </w:t>
      </w:r>
      <w:r>
        <w:rPr>
          <w:lang w:val="en-US"/>
        </w:rPr>
        <w:t>In</w:t>
      </w:r>
      <w:r>
        <w:rPr>
          <w:szCs w:val="24"/>
        </w:rPr>
        <w:t>(1,15 г/т)</w:t>
      </w:r>
      <w:r w:rsidRPr="0041657D">
        <w:t xml:space="preserve">, </w:t>
      </w:r>
      <w:r>
        <w:rPr>
          <w:lang w:val="en-US"/>
        </w:rPr>
        <w:t>Sn</w:t>
      </w:r>
      <w:r>
        <w:rPr>
          <w:szCs w:val="24"/>
        </w:rPr>
        <w:t>(1,38 г/т)</w:t>
      </w:r>
      <w:r w:rsidRPr="0041657D">
        <w:t xml:space="preserve">, </w:t>
      </w:r>
      <w:r>
        <w:rPr>
          <w:lang w:val="en-US"/>
        </w:rPr>
        <w:t>Tl</w:t>
      </w:r>
      <w:r>
        <w:rPr>
          <w:szCs w:val="24"/>
        </w:rPr>
        <w:t>(122 г/т)</w:t>
      </w:r>
      <w:r>
        <w:t>,</w:t>
      </w:r>
      <w:r w:rsidRPr="0041657D">
        <w:t xml:space="preserve"> </w:t>
      </w:r>
      <w:r>
        <w:rPr>
          <w:lang w:val="en-US"/>
        </w:rPr>
        <w:t>Te</w:t>
      </w:r>
      <w:r>
        <w:rPr>
          <w:szCs w:val="24"/>
        </w:rPr>
        <w:t>(233 г/т)</w:t>
      </w:r>
      <w:r w:rsidRPr="00D170C4">
        <w:t xml:space="preserve">, </w:t>
      </w:r>
      <w:r>
        <w:rPr>
          <w:lang w:val="en-US"/>
        </w:rPr>
        <w:t>Bi</w:t>
      </w:r>
      <w:r>
        <w:rPr>
          <w:szCs w:val="24"/>
        </w:rPr>
        <w:t>(68 г/т)</w:t>
      </w:r>
      <w:r w:rsidRPr="0041657D">
        <w:t>.</w:t>
      </w:r>
      <w:r>
        <w:t xml:space="preserve"> Стоит отметить, что характерная для халькопирита ассоциация </w:t>
      </w:r>
      <w:r>
        <w:rPr>
          <w:lang w:val="en-US"/>
        </w:rPr>
        <w:t>Mo</w:t>
      </w:r>
      <w:r>
        <w:t>,</w:t>
      </w:r>
      <w:r w:rsidRPr="0041657D">
        <w:t xml:space="preserve"> </w:t>
      </w:r>
      <w:r>
        <w:rPr>
          <w:lang w:val="en-US"/>
        </w:rPr>
        <w:t>In</w:t>
      </w:r>
      <w:r w:rsidRPr="0041657D">
        <w:t xml:space="preserve">, </w:t>
      </w:r>
      <w:r>
        <w:rPr>
          <w:lang w:val="en-US"/>
        </w:rPr>
        <w:t>Sn</w:t>
      </w:r>
      <w:r w:rsidRPr="0041657D">
        <w:t xml:space="preserve"> </w:t>
      </w:r>
      <w:r>
        <w:t xml:space="preserve">не связана с включениями халькопирита: содержание меди ниже, чем в среднем пирите, и даже ниже чем в пирите других зон трубы. Повышенная концентрация висмута и теллура подтверждает наши находки теллуровисмутита в зоне В. Также как и в пирите зоны А в пирите зоны В высокие содержания  </w:t>
      </w:r>
      <w:r>
        <w:rPr>
          <w:lang w:val="en-US"/>
        </w:rPr>
        <w:t>Ag</w:t>
      </w:r>
      <w:r w:rsidRPr="00842B1B">
        <w:t xml:space="preserve"> </w:t>
      </w:r>
      <w:r>
        <w:t xml:space="preserve">достигающие 112 г/т (минимальное 3,74г/т, среднее 51,8 г/т), </w:t>
      </w:r>
      <w:r>
        <w:rPr>
          <w:lang w:val="en-US"/>
        </w:rPr>
        <w:t>Au</w:t>
      </w:r>
      <w:r w:rsidRPr="00842B1B">
        <w:t xml:space="preserve"> </w:t>
      </w:r>
      <w:r>
        <w:t xml:space="preserve">до 31 г/т (минимальное 0,06 г/т, среднее 18,64 г/т), </w:t>
      </w:r>
      <w:r>
        <w:rPr>
          <w:lang w:val="en-US"/>
        </w:rPr>
        <w:t>Te</w:t>
      </w:r>
      <w:r>
        <w:t xml:space="preserve"> до 393 г/т (минимальное 0,06 г/т, среднее 233,5 г/т), </w:t>
      </w:r>
      <w:r>
        <w:rPr>
          <w:lang w:val="en-US"/>
        </w:rPr>
        <w:t>Bi</w:t>
      </w:r>
      <w:r>
        <w:t xml:space="preserve"> достигающее 170 г/т (минимальное 1,71, среднее 68,5 г/т).</w:t>
      </w:r>
    </w:p>
    <w:p w:rsidR="00512F1C" w:rsidRDefault="00512F1C" w:rsidP="004D03CB">
      <w:pPr>
        <w:spacing w:after="0" w:line="360" w:lineRule="auto"/>
        <w:ind w:firstLine="540"/>
        <w:jc w:val="both"/>
      </w:pPr>
      <w:r>
        <w:t xml:space="preserve">В </w:t>
      </w:r>
      <w:r w:rsidRPr="00183F43">
        <w:rPr>
          <w:i/>
        </w:rPr>
        <w:t>кристаллическом пирите зоны С</w:t>
      </w:r>
      <w:r>
        <w:t xml:space="preserve"> содержание примесей ниже или на уровне средних значений. Немного выше </w:t>
      </w:r>
      <w:r w:rsidRPr="001A698E">
        <w:t xml:space="preserve">только содержания </w:t>
      </w:r>
      <w:r w:rsidRPr="001A698E">
        <w:rPr>
          <w:lang w:val="en-US"/>
        </w:rPr>
        <w:t>As</w:t>
      </w:r>
      <w:r>
        <w:rPr>
          <w:szCs w:val="24"/>
        </w:rPr>
        <w:t>(1070 г/т)</w:t>
      </w:r>
      <w:r w:rsidRPr="001A698E">
        <w:t xml:space="preserve"> и </w:t>
      </w:r>
      <w:r w:rsidRPr="001A698E">
        <w:rPr>
          <w:lang w:val="en-US"/>
        </w:rPr>
        <w:t>Mn</w:t>
      </w:r>
      <w:r>
        <w:rPr>
          <w:szCs w:val="24"/>
        </w:rPr>
        <w:t>(445 г/т)</w:t>
      </w:r>
      <w:r w:rsidRPr="001A698E">
        <w:t xml:space="preserve">. </w:t>
      </w:r>
      <w:r>
        <w:t xml:space="preserve">В кристаллическом пирите зоны С более низкие содержания </w:t>
      </w:r>
      <w:r>
        <w:rPr>
          <w:lang w:val="en-US"/>
        </w:rPr>
        <w:t>Ag</w:t>
      </w:r>
      <w:r w:rsidRPr="00F84A4E">
        <w:t xml:space="preserve">, </w:t>
      </w:r>
      <w:r>
        <w:rPr>
          <w:lang w:val="en-US"/>
        </w:rPr>
        <w:t>Au</w:t>
      </w:r>
      <w:r w:rsidRPr="00F84A4E">
        <w:t xml:space="preserve">, </w:t>
      </w:r>
      <w:r>
        <w:rPr>
          <w:lang w:val="en-US"/>
        </w:rPr>
        <w:t>Te</w:t>
      </w:r>
      <w:r w:rsidRPr="00F84A4E">
        <w:t xml:space="preserve">, </w:t>
      </w:r>
      <w:r>
        <w:rPr>
          <w:lang w:val="en-US"/>
        </w:rPr>
        <w:t>Bi</w:t>
      </w:r>
      <w:r>
        <w:t xml:space="preserve"> по сравнению с пиритами других зон трубы: содержания </w:t>
      </w:r>
      <w:r>
        <w:rPr>
          <w:lang w:val="en-US"/>
        </w:rPr>
        <w:t>Ag</w:t>
      </w:r>
      <w:r w:rsidRPr="00F84A4E">
        <w:t xml:space="preserve"> </w:t>
      </w:r>
      <w:r>
        <w:t xml:space="preserve">достигают 29,3 г/т (минимальное 29,3 г/т, среднее 23,5 г/т), </w:t>
      </w:r>
      <w:r>
        <w:rPr>
          <w:lang w:val="en-US"/>
        </w:rPr>
        <w:t>Au</w:t>
      </w:r>
      <w:r w:rsidRPr="00842B1B">
        <w:t xml:space="preserve"> </w:t>
      </w:r>
      <w:r>
        <w:t xml:space="preserve">до 17 г/т (минимальное 7,64 г/т, среднее 12,5 г/т), </w:t>
      </w:r>
      <w:r>
        <w:rPr>
          <w:lang w:val="en-US"/>
        </w:rPr>
        <w:t>Te</w:t>
      </w:r>
      <w:r>
        <w:t xml:space="preserve"> до 146 г/т (минимальное 97 г/т, среднее 123,6 г/т), </w:t>
      </w:r>
      <w:r>
        <w:rPr>
          <w:lang w:val="en-US"/>
        </w:rPr>
        <w:t>Bi</w:t>
      </w:r>
      <w:r>
        <w:t xml:space="preserve"> достигающее 24 г/т (минимальное 9,28, среднее 15,6 г/т). </w:t>
      </w:r>
      <w:r w:rsidRPr="00842B1B">
        <w:t xml:space="preserve"> </w:t>
      </w:r>
    </w:p>
    <w:p w:rsidR="00512F1C" w:rsidRPr="00FB7C4A" w:rsidRDefault="00512F1C" w:rsidP="004D03CB">
      <w:pPr>
        <w:spacing w:after="0" w:line="360" w:lineRule="auto"/>
        <w:ind w:firstLine="540"/>
        <w:jc w:val="both"/>
      </w:pPr>
      <w:r>
        <w:t xml:space="preserve">Для всего кристаллического пирита трубы «курильщика» характерным является преобладание кобальта над никелем: соотношение </w:t>
      </w:r>
      <w:r>
        <w:rPr>
          <w:lang w:val="en-US"/>
        </w:rPr>
        <w:t>Co</w:t>
      </w:r>
      <w:r w:rsidRPr="00FB7C4A">
        <w:t>/</w:t>
      </w:r>
      <w:r>
        <w:rPr>
          <w:lang w:val="en-US"/>
        </w:rPr>
        <w:t>Ni</w:t>
      </w:r>
      <w:r w:rsidRPr="00FB7C4A">
        <w:t xml:space="preserve"> </w:t>
      </w:r>
      <w:r>
        <w:t xml:space="preserve">в среднем равно 2,4. Для пирита всех остальных типов руд, кроме сульфидных ритмитов, характерно преобладание никеля. </w:t>
      </w:r>
    </w:p>
    <w:p w:rsidR="00512F1C" w:rsidRDefault="00512F1C" w:rsidP="004D03CB">
      <w:pPr>
        <w:spacing w:after="0" w:line="360" w:lineRule="auto"/>
        <w:ind w:firstLine="540"/>
        <w:jc w:val="both"/>
      </w:pPr>
      <w:r w:rsidRPr="00183F43">
        <w:rPr>
          <w:i/>
        </w:rPr>
        <w:t>Колломорфный пирит</w:t>
      </w:r>
      <w:r>
        <w:t xml:space="preserve"> </w:t>
      </w:r>
      <w:r w:rsidRPr="001A698E">
        <w:t xml:space="preserve">отличается преимущественно пониженными содержаниями элементов-примесей по сравнению со средним пиритом. Повышены только содержания </w:t>
      </w:r>
      <w:r w:rsidRPr="001A698E">
        <w:rPr>
          <w:lang w:val="en-US"/>
        </w:rPr>
        <w:t>Zn</w:t>
      </w:r>
      <w:r>
        <w:rPr>
          <w:szCs w:val="24"/>
        </w:rPr>
        <w:t>(5060 г/т)</w:t>
      </w:r>
      <w:r w:rsidRPr="001A698E">
        <w:t xml:space="preserve">, </w:t>
      </w:r>
      <w:r w:rsidRPr="001A698E">
        <w:rPr>
          <w:lang w:val="en-US"/>
        </w:rPr>
        <w:t>Sr</w:t>
      </w:r>
      <w:r>
        <w:rPr>
          <w:szCs w:val="24"/>
        </w:rPr>
        <w:t>(0,36 г/т)</w:t>
      </w:r>
      <w:r w:rsidRPr="001A698E">
        <w:t xml:space="preserve">, </w:t>
      </w:r>
      <w:r w:rsidRPr="001A698E">
        <w:rPr>
          <w:lang w:val="en-US"/>
        </w:rPr>
        <w:t>Cd</w:t>
      </w:r>
      <w:r>
        <w:rPr>
          <w:szCs w:val="24"/>
        </w:rPr>
        <w:t>(26  г/т)</w:t>
      </w:r>
      <w:r w:rsidRPr="001A698E">
        <w:t xml:space="preserve">, </w:t>
      </w:r>
      <w:r w:rsidRPr="001A698E">
        <w:rPr>
          <w:lang w:val="en-US"/>
        </w:rPr>
        <w:t>Sb</w:t>
      </w:r>
      <w:r>
        <w:rPr>
          <w:szCs w:val="24"/>
        </w:rPr>
        <w:t>(70 г/т)</w:t>
      </w:r>
      <w:r w:rsidRPr="001A698E">
        <w:t xml:space="preserve">, </w:t>
      </w:r>
      <w:r w:rsidRPr="001A698E">
        <w:rPr>
          <w:lang w:val="en-US"/>
        </w:rPr>
        <w:t>W</w:t>
      </w:r>
      <w:r>
        <w:rPr>
          <w:szCs w:val="24"/>
        </w:rPr>
        <w:t>(2 г/т)</w:t>
      </w:r>
      <w:r>
        <w:t xml:space="preserve">, </w:t>
      </w:r>
      <w:r>
        <w:rPr>
          <w:lang w:val="en-US"/>
        </w:rPr>
        <w:t>Tl</w:t>
      </w:r>
      <w:r>
        <w:rPr>
          <w:szCs w:val="24"/>
        </w:rPr>
        <w:t>(32 г/т)</w:t>
      </w:r>
      <w:r>
        <w:t xml:space="preserve">. В колломорфном пирите по сравнению с кристаллическим пиритом зоны А отмечены более высокие концентрации </w:t>
      </w:r>
      <w:r>
        <w:rPr>
          <w:lang w:val="en-US"/>
        </w:rPr>
        <w:t>Ni</w:t>
      </w:r>
      <w:r w:rsidRPr="00BA01ED">
        <w:t xml:space="preserve">, </w:t>
      </w:r>
      <w:r>
        <w:rPr>
          <w:lang w:val="en-US"/>
        </w:rPr>
        <w:t>Ga</w:t>
      </w:r>
      <w:r w:rsidRPr="00BA01ED">
        <w:t xml:space="preserve">, </w:t>
      </w:r>
      <w:r>
        <w:rPr>
          <w:lang w:val="en-US"/>
        </w:rPr>
        <w:t>Sr</w:t>
      </w:r>
      <w:r w:rsidRPr="00BA01ED">
        <w:t xml:space="preserve">, </w:t>
      </w:r>
      <w:r>
        <w:rPr>
          <w:lang w:val="en-US"/>
        </w:rPr>
        <w:t>Cd</w:t>
      </w:r>
      <w:r w:rsidRPr="00BA01ED">
        <w:t xml:space="preserve">, </w:t>
      </w:r>
      <w:r>
        <w:rPr>
          <w:lang w:val="en-US"/>
        </w:rPr>
        <w:t>In</w:t>
      </w:r>
      <w:r w:rsidRPr="00BA01ED">
        <w:t xml:space="preserve">, </w:t>
      </w:r>
      <w:r>
        <w:rPr>
          <w:lang w:val="en-US"/>
        </w:rPr>
        <w:t>Sn</w:t>
      </w:r>
      <w:r w:rsidRPr="00BA01ED">
        <w:t xml:space="preserve">, </w:t>
      </w:r>
      <w:r>
        <w:rPr>
          <w:lang w:val="en-US"/>
        </w:rPr>
        <w:t>Sb</w:t>
      </w:r>
      <w:r w:rsidRPr="00BA01ED">
        <w:t xml:space="preserve">, </w:t>
      </w:r>
      <w:r>
        <w:rPr>
          <w:lang w:val="en-US"/>
        </w:rPr>
        <w:t>Te</w:t>
      </w:r>
      <w:r w:rsidRPr="00BA01ED">
        <w:t xml:space="preserve">, </w:t>
      </w:r>
      <w:r>
        <w:rPr>
          <w:lang w:val="en-US"/>
        </w:rPr>
        <w:t>Ba</w:t>
      </w:r>
      <w:r w:rsidRPr="00BA01ED">
        <w:t>,</w:t>
      </w:r>
      <w:r>
        <w:rPr>
          <w:lang w:val="en-US"/>
        </w:rPr>
        <w:t>Bi</w:t>
      </w:r>
      <w:r>
        <w:t xml:space="preserve">, и более низкие содержания </w:t>
      </w:r>
      <w:r>
        <w:rPr>
          <w:lang w:val="en-US"/>
        </w:rPr>
        <w:t>V</w:t>
      </w:r>
      <w:r w:rsidRPr="00BA01ED">
        <w:t xml:space="preserve">, </w:t>
      </w:r>
      <w:r>
        <w:rPr>
          <w:lang w:val="en-US"/>
        </w:rPr>
        <w:t>Mn</w:t>
      </w:r>
      <w:r w:rsidRPr="00BA01ED">
        <w:t xml:space="preserve">, </w:t>
      </w:r>
      <w:r>
        <w:rPr>
          <w:lang w:val="en-US"/>
        </w:rPr>
        <w:t>Co</w:t>
      </w:r>
      <w:r w:rsidRPr="00BA01ED">
        <w:t xml:space="preserve">, </w:t>
      </w:r>
      <w:r>
        <w:rPr>
          <w:lang w:val="en-US"/>
        </w:rPr>
        <w:t>Se</w:t>
      </w:r>
      <w:r w:rsidRPr="00BA01ED">
        <w:t xml:space="preserve">, </w:t>
      </w:r>
      <w:r>
        <w:rPr>
          <w:lang w:val="en-US"/>
        </w:rPr>
        <w:t>Mo</w:t>
      </w:r>
      <w:r w:rsidRPr="00BA01ED">
        <w:t xml:space="preserve">, </w:t>
      </w:r>
      <w:r>
        <w:rPr>
          <w:lang w:val="en-US"/>
        </w:rPr>
        <w:t>W</w:t>
      </w:r>
      <w:r>
        <w:t xml:space="preserve"> (рис. 23). </w:t>
      </w:r>
      <w:r w:rsidRPr="007943A3">
        <w:t xml:space="preserve">Интересно, что в колломорфном пирите понижены по сравнению с кристаллическим пиритом зоны А содержания меди и цинка, но при этом отмечаются значительные концентрации </w:t>
      </w:r>
      <w:r w:rsidRPr="007943A3">
        <w:rPr>
          <w:lang w:val="en-US"/>
        </w:rPr>
        <w:t>Cd</w:t>
      </w:r>
      <w:r w:rsidRPr="007943A3">
        <w:t xml:space="preserve">, </w:t>
      </w:r>
      <w:r w:rsidRPr="007943A3">
        <w:rPr>
          <w:lang w:val="en-US"/>
        </w:rPr>
        <w:t>Sn</w:t>
      </w:r>
      <w:r w:rsidRPr="007943A3">
        <w:t xml:space="preserve">, </w:t>
      </w:r>
      <w:r w:rsidRPr="007943A3">
        <w:rPr>
          <w:lang w:val="en-US"/>
        </w:rPr>
        <w:t>In</w:t>
      </w:r>
      <w:r w:rsidRPr="007943A3">
        <w:t xml:space="preserve"> </w:t>
      </w:r>
      <w:r>
        <w:t>–</w:t>
      </w:r>
      <w:r w:rsidRPr="007943A3">
        <w:t xml:space="preserve"> типичных элементов примесей сфалерита и халькопирита.</w:t>
      </w:r>
      <w:r>
        <w:t xml:space="preserve"> По сравнению с пиритом ритмитов в колломорфном пирите повышены содержания </w:t>
      </w:r>
      <w:r>
        <w:rPr>
          <w:lang w:val="en-US"/>
        </w:rPr>
        <w:t>Ba</w:t>
      </w:r>
      <w:r>
        <w:t xml:space="preserve"> и </w:t>
      </w:r>
      <w:r w:rsidRPr="00501A68">
        <w:t xml:space="preserve"> </w:t>
      </w:r>
      <w:r>
        <w:rPr>
          <w:lang w:val="en-US"/>
        </w:rPr>
        <w:t>W</w:t>
      </w:r>
      <w:r>
        <w:t xml:space="preserve">, понижены же содержания </w:t>
      </w:r>
      <w:r>
        <w:rPr>
          <w:lang w:val="en-US"/>
        </w:rPr>
        <w:t>Ti</w:t>
      </w:r>
      <w:r w:rsidRPr="00501A68">
        <w:t xml:space="preserve">, </w:t>
      </w:r>
      <w:r>
        <w:rPr>
          <w:lang w:val="en-US"/>
        </w:rPr>
        <w:t>V</w:t>
      </w:r>
      <w:r w:rsidRPr="00501A68">
        <w:t xml:space="preserve">, </w:t>
      </w:r>
      <w:r>
        <w:rPr>
          <w:lang w:val="en-US"/>
        </w:rPr>
        <w:t>Co</w:t>
      </w:r>
      <w:r w:rsidRPr="00501A68">
        <w:t xml:space="preserve">, </w:t>
      </w:r>
      <w:r>
        <w:rPr>
          <w:lang w:val="en-US"/>
        </w:rPr>
        <w:t>Se</w:t>
      </w:r>
      <w:r w:rsidRPr="00501A68">
        <w:t xml:space="preserve">, </w:t>
      </w:r>
      <w:r>
        <w:rPr>
          <w:lang w:val="en-US"/>
        </w:rPr>
        <w:t>Mo</w:t>
      </w:r>
      <w:r>
        <w:t xml:space="preserve">.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9571"/>
      </w:tblGrid>
      <w:tr w:rsidR="00512F1C" w:rsidTr="000F3B8C">
        <w:tc>
          <w:tcPr>
            <w:tcW w:w="9571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 w:rsidRPr="007D3C79">
              <w:pict>
                <v:shape id="_x0000_i1121" type="#_x0000_t75" style="width:465.75pt;height:204.75pt">
                  <v:imagedata r:id="rId102" o:title=""/>
                </v:shape>
              </w:pict>
            </w:r>
          </w:p>
        </w:tc>
      </w:tr>
    </w:tbl>
    <w:p w:rsidR="00512F1C" w:rsidRPr="00313E43" w:rsidRDefault="00512F1C" w:rsidP="004D03CB">
      <w:pPr>
        <w:spacing w:after="0" w:line="360" w:lineRule="auto"/>
        <w:ind w:firstLine="540"/>
        <w:jc w:val="both"/>
        <w:rPr>
          <w:szCs w:val="24"/>
        </w:rPr>
      </w:pPr>
      <w:r w:rsidRPr="00313E43">
        <w:rPr>
          <w:szCs w:val="24"/>
        </w:rPr>
        <w:t>Рис. 23. Отношение среднего содержания элементов-примесей в колломорфном пирите к среднему содержанию примесей в кристаллическом и дендритовидном пирите зоны А.</w:t>
      </w:r>
    </w:p>
    <w:p w:rsidR="00512F1C" w:rsidRDefault="00512F1C" w:rsidP="004D03CB">
      <w:pPr>
        <w:spacing w:after="0" w:line="360" w:lineRule="auto"/>
        <w:ind w:firstLine="540"/>
        <w:jc w:val="both"/>
        <w:rPr>
          <w:i/>
        </w:rPr>
      </w:pPr>
    </w:p>
    <w:p w:rsidR="00512F1C" w:rsidRDefault="00512F1C" w:rsidP="004D03CB">
      <w:pPr>
        <w:spacing w:after="0" w:line="360" w:lineRule="auto"/>
        <w:ind w:firstLine="540"/>
        <w:jc w:val="both"/>
      </w:pPr>
      <w:r w:rsidRPr="00560E2B">
        <w:rPr>
          <w:i/>
        </w:rPr>
        <w:t>Пирит сульфидных ритмитов</w:t>
      </w:r>
      <w:r>
        <w:t xml:space="preserve"> не сильно выделяется на фоне среднего пирита. Содержания примесей на уровне или чуть выше среднего. Его выделяют только аномально пониженный на несколько порядков </w:t>
      </w:r>
      <w:r>
        <w:rPr>
          <w:lang w:val="en-US"/>
        </w:rPr>
        <w:t>W</w:t>
      </w:r>
      <w:r>
        <w:rPr>
          <w:szCs w:val="24"/>
        </w:rPr>
        <w:t>(0,05 г/т)</w:t>
      </w:r>
      <w:r>
        <w:t xml:space="preserve"> и </w:t>
      </w:r>
      <w:r>
        <w:rPr>
          <w:lang w:val="en-US"/>
        </w:rPr>
        <w:t>Ba</w:t>
      </w:r>
      <w:r>
        <w:rPr>
          <w:szCs w:val="24"/>
        </w:rPr>
        <w:t>(0,12 г/т)</w:t>
      </w:r>
      <w:r>
        <w:t xml:space="preserve">. Несколько повышены на фоне среднего содержания </w:t>
      </w:r>
      <w:r>
        <w:rPr>
          <w:lang w:val="en-US"/>
        </w:rPr>
        <w:t>Ti</w:t>
      </w:r>
      <w:r>
        <w:rPr>
          <w:szCs w:val="24"/>
        </w:rPr>
        <w:t>(11 г/т)</w:t>
      </w:r>
      <w:r w:rsidRPr="0004311D">
        <w:t xml:space="preserve">, </w:t>
      </w:r>
      <w:r>
        <w:rPr>
          <w:lang w:val="en-US"/>
        </w:rPr>
        <w:t>Co</w:t>
      </w:r>
      <w:r>
        <w:rPr>
          <w:szCs w:val="24"/>
        </w:rPr>
        <w:t>(100 г/т)</w:t>
      </w:r>
      <w:r w:rsidRPr="0004311D">
        <w:t xml:space="preserve">, </w:t>
      </w:r>
      <w:r>
        <w:rPr>
          <w:lang w:val="en-US"/>
        </w:rPr>
        <w:t>Mo</w:t>
      </w:r>
      <w:r>
        <w:rPr>
          <w:szCs w:val="24"/>
        </w:rPr>
        <w:t>(23,6 г/т)</w:t>
      </w:r>
      <w:r w:rsidRPr="0004311D">
        <w:t xml:space="preserve">, </w:t>
      </w:r>
      <w:r>
        <w:rPr>
          <w:lang w:val="en-US"/>
        </w:rPr>
        <w:t>Te</w:t>
      </w:r>
      <w:r>
        <w:rPr>
          <w:szCs w:val="24"/>
        </w:rPr>
        <w:t>(242 г/т)</w:t>
      </w:r>
      <w:r w:rsidRPr="0004311D">
        <w:t>.</w:t>
      </w:r>
      <w:r>
        <w:t xml:space="preserve"> По сравнению  с кристаллическим пиритом труб в пирите ритмитов повышены содержания </w:t>
      </w:r>
      <w:r>
        <w:rPr>
          <w:lang w:val="en-US"/>
        </w:rPr>
        <w:t>Ti</w:t>
      </w:r>
      <w:r w:rsidRPr="000411DB">
        <w:t xml:space="preserve">, </w:t>
      </w:r>
      <w:r>
        <w:rPr>
          <w:lang w:val="en-US"/>
        </w:rPr>
        <w:t>Cr</w:t>
      </w:r>
      <w:r w:rsidRPr="000411DB">
        <w:t xml:space="preserve">, </w:t>
      </w:r>
      <w:r>
        <w:rPr>
          <w:lang w:val="en-US"/>
        </w:rPr>
        <w:t>Co</w:t>
      </w:r>
      <w:r w:rsidRPr="000411DB">
        <w:t xml:space="preserve">, </w:t>
      </w:r>
      <w:r>
        <w:rPr>
          <w:lang w:val="en-US"/>
        </w:rPr>
        <w:t>Ni</w:t>
      </w:r>
      <w:r w:rsidRPr="000411DB">
        <w:t xml:space="preserve">, </w:t>
      </w:r>
      <w:r>
        <w:rPr>
          <w:lang w:val="en-US"/>
        </w:rPr>
        <w:t>Ga</w:t>
      </w:r>
      <w:r w:rsidRPr="000411DB">
        <w:t xml:space="preserve">, </w:t>
      </w:r>
      <w:r>
        <w:rPr>
          <w:lang w:val="en-US"/>
        </w:rPr>
        <w:t>Se</w:t>
      </w:r>
      <w:r w:rsidRPr="000411DB">
        <w:t xml:space="preserve">, </w:t>
      </w:r>
      <w:r>
        <w:rPr>
          <w:lang w:val="en-US"/>
        </w:rPr>
        <w:t>Cd</w:t>
      </w:r>
      <w:r w:rsidRPr="000411DB">
        <w:t xml:space="preserve">, </w:t>
      </w:r>
      <w:r>
        <w:rPr>
          <w:lang w:val="en-US"/>
        </w:rPr>
        <w:t>Te</w:t>
      </w:r>
      <w:r>
        <w:t xml:space="preserve"> и понижены содержания </w:t>
      </w:r>
      <w:r>
        <w:rPr>
          <w:lang w:val="en-US"/>
        </w:rPr>
        <w:t>Mn</w:t>
      </w:r>
      <w:r w:rsidRPr="000411DB">
        <w:t xml:space="preserve">, </w:t>
      </w:r>
      <w:r>
        <w:rPr>
          <w:lang w:val="en-US"/>
        </w:rPr>
        <w:t>Tl</w:t>
      </w:r>
      <w:r>
        <w:t xml:space="preserve"> и особенно </w:t>
      </w:r>
      <w:r>
        <w:rPr>
          <w:lang w:val="en-US"/>
        </w:rPr>
        <w:t>W</w:t>
      </w:r>
      <w:r w:rsidRPr="000411DB">
        <w:t xml:space="preserve">. </w:t>
      </w:r>
      <w:r>
        <w:t xml:space="preserve">По сравнению с кристаллическим пиритом труб пирит ритмитов еще более кобальтистый: среднее соотношение </w:t>
      </w:r>
      <w:r>
        <w:rPr>
          <w:lang w:val="en-US"/>
        </w:rPr>
        <w:t>Co</w:t>
      </w:r>
      <w:r w:rsidRPr="00964E3C">
        <w:t>/</w:t>
      </w:r>
      <w:r>
        <w:rPr>
          <w:lang w:val="en-US"/>
        </w:rPr>
        <w:t>Ni</w:t>
      </w:r>
      <w:r>
        <w:t xml:space="preserve"> в нем равно 12, 5 против 2,4 в пиритах труб. По сравнению с колломорфный пиритом в пирите ритмитов повышены значения </w:t>
      </w:r>
      <w:r>
        <w:rPr>
          <w:lang w:val="en-US"/>
        </w:rPr>
        <w:t>Ti</w:t>
      </w:r>
      <w:r w:rsidRPr="005F2798">
        <w:t xml:space="preserve">, </w:t>
      </w:r>
      <w:r>
        <w:rPr>
          <w:lang w:val="en-US"/>
        </w:rPr>
        <w:t>V</w:t>
      </w:r>
      <w:r w:rsidRPr="005F2798">
        <w:t xml:space="preserve">, </w:t>
      </w:r>
      <w:r>
        <w:rPr>
          <w:lang w:val="en-US"/>
        </w:rPr>
        <w:t>Co</w:t>
      </w:r>
      <w:r w:rsidRPr="005F2798">
        <w:t xml:space="preserve">, </w:t>
      </w:r>
      <w:r>
        <w:rPr>
          <w:lang w:val="en-US"/>
        </w:rPr>
        <w:t>Se</w:t>
      </w:r>
      <w:r w:rsidRPr="005F2798">
        <w:t xml:space="preserve">, </w:t>
      </w:r>
      <w:r>
        <w:rPr>
          <w:lang w:val="en-US"/>
        </w:rPr>
        <w:t>Mo</w:t>
      </w:r>
      <w:r>
        <w:t xml:space="preserve">, а понижены содержания </w:t>
      </w:r>
      <w:r>
        <w:rPr>
          <w:lang w:val="en-US"/>
        </w:rPr>
        <w:t>Ba</w:t>
      </w:r>
      <w:r w:rsidRPr="005F2798">
        <w:t xml:space="preserve"> </w:t>
      </w:r>
      <w:r>
        <w:t xml:space="preserve">и </w:t>
      </w:r>
      <w:r>
        <w:rPr>
          <w:lang w:val="en-US"/>
        </w:rPr>
        <w:t>W</w:t>
      </w:r>
      <w:r>
        <w:t xml:space="preserve">. По сравнению с халькопиритом ритмитов в пирите на порядки выше содержания </w:t>
      </w:r>
      <w:r>
        <w:rPr>
          <w:lang w:val="en-US"/>
        </w:rPr>
        <w:t>Au</w:t>
      </w:r>
      <w:r>
        <w:t>,</w:t>
      </w:r>
      <w:r w:rsidRPr="00202432">
        <w:t xml:space="preserve"> </w:t>
      </w:r>
      <w:r>
        <w:rPr>
          <w:lang w:val="en-US"/>
        </w:rPr>
        <w:t>Ag</w:t>
      </w:r>
      <w:r>
        <w:t>,</w:t>
      </w:r>
      <w:r w:rsidRPr="00202432">
        <w:t xml:space="preserve"> </w:t>
      </w:r>
      <w:r>
        <w:rPr>
          <w:lang w:val="en-US"/>
        </w:rPr>
        <w:t>Te</w:t>
      </w:r>
      <w:r>
        <w:t xml:space="preserve"> и </w:t>
      </w:r>
      <w:r>
        <w:rPr>
          <w:lang w:val="en-US"/>
        </w:rPr>
        <w:t>Bi</w:t>
      </w:r>
      <w:r>
        <w:t xml:space="preserve">, однако исходя из ассоциации этих элементов с медью и цинком повышенные их концентрации связаны с пойкиллитами и прожилками халькопирита и цинка. Содержания </w:t>
      </w:r>
      <w:r>
        <w:rPr>
          <w:lang w:val="en-US"/>
        </w:rPr>
        <w:t>Ag</w:t>
      </w:r>
      <w:r w:rsidRPr="00842B1B">
        <w:t xml:space="preserve"> </w:t>
      </w:r>
      <w:r>
        <w:t xml:space="preserve">достигают 478 г/т (минимальное 0,007 г/т, среднее 101 г/т), </w:t>
      </w:r>
      <w:r>
        <w:rPr>
          <w:lang w:val="en-US"/>
        </w:rPr>
        <w:t>Au</w:t>
      </w:r>
      <w:r w:rsidRPr="00842B1B">
        <w:t xml:space="preserve"> </w:t>
      </w:r>
      <w:r>
        <w:t xml:space="preserve">до 34 г/т (минимальное 0,47 г/т, среднее 72,3 г/т), </w:t>
      </w:r>
      <w:r>
        <w:rPr>
          <w:lang w:val="en-US"/>
        </w:rPr>
        <w:t>Te</w:t>
      </w:r>
      <w:r>
        <w:t xml:space="preserve"> до 1555 г/т (минимальное 1,73 г/т, среднее 242,5 г/т), </w:t>
      </w:r>
      <w:r>
        <w:rPr>
          <w:lang w:val="en-US"/>
        </w:rPr>
        <w:t>Bi</w:t>
      </w:r>
      <w:r>
        <w:t xml:space="preserve"> достигающее287 г/т (минимальное 0,23, среднее 42,9 г/т). </w:t>
      </w:r>
      <w:r w:rsidRPr="00842B1B">
        <w:t xml:space="preserve"> </w:t>
      </w:r>
    </w:p>
    <w:p w:rsidR="00512F1C" w:rsidRDefault="00512F1C" w:rsidP="004D03CB">
      <w:pPr>
        <w:spacing w:after="0" w:line="360" w:lineRule="auto"/>
        <w:ind w:firstLine="540"/>
        <w:jc w:val="both"/>
      </w:pPr>
      <w:r w:rsidRPr="005D4BDE">
        <w:rPr>
          <w:i/>
        </w:rPr>
        <w:t>Пирит полосчатых сфалерит-пирит-халькопиритовых руд</w:t>
      </w:r>
      <w:r>
        <w:t xml:space="preserve"> по сравнению с общим пиритом более беден элементами-примесей. Более высокие концентрации характерны только для </w:t>
      </w:r>
      <w:r>
        <w:rPr>
          <w:lang w:val="en-US"/>
        </w:rPr>
        <w:t>Ga</w:t>
      </w:r>
      <w:r>
        <w:rPr>
          <w:szCs w:val="24"/>
        </w:rPr>
        <w:t>(1,9 г/т)</w:t>
      </w:r>
      <w:r w:rsidRPr="009E1AD5">
        <w:t xml:space="preserve">, </w:t>
      </w:r>
      <w:r>
        <w:rPr>
          <w:lang w:val="en-US"/>
        </w:rPr>
        <w:t>Ba</w:t>
      </w:r>
      <w:r>
        <w:rPr>
          <w:szCs w:val="24"/>
        </w:rPr>
        <w:t>(3,3 г/т)</w:t>
      </w:r>
      <w:r w:rsidRPr="009E1AD5">
        <w:t xml:space="preserve">, </w:t>
      </w:r>
      <w:r>
        <w:rPr>
          <w:lang w:val="en-US"/>
        </w:rPr>
        <w:t>Cd</w:t>
      </w:r>
      <w:r>
        <w:rPr>
          <w:szCs w:val="24"/>
        </w:rPr>
        <w:t>(28 г/т)</w:t>
      </w:r>
      <w:r>
        <w:t xml:space="preserve">, существенно понижены  - </w:t>
      </w:r>
      <w:r>
        <w:rPr>
          <w:lang w:val="en-US"/>
        </w:rPr>
        <w:t>Mn</w:t>
      </w:r>
      <w:r>
        <w:rPr>
          <w:szCs w:val="24"/>
        </w:rPr>
        <w:t>(21 г/т)</w:t>
      </w:r>
      <w:r w:rsidRPr="009E1AD5">
        <w:t xml:space="preserve">, </w:t>
      </w:r>
      <w:r>
        <w:rPr>
          <w:lang w:val="en-US"/>
        </w:rPr>
        <w:t>Co</w:t>
      </w:r>
      <w:r>
        <w:rPr>
          <w:szCs w:val="24"/>
        </w:rPr>
        <w:t>(3,5 г/т)</w:t>
      </w:r>
      <w:r w:rsidRPr="009E1AD5">
        <w:t xml:space="preserve">, </w:t>
      </w:r>
      <w:r>
        <w:rPr>
          <w:lang w:val="en-US"/>
        </w:rPr>
        <w:t>As</w:t>
      </w:r>
      <w:r>
        <w:rPr>
          <w:szCs w:val="24"/>
        </w:rPr>
        <w:t>(20 г/т)</w:t>
      </w:r>
      <w:r w:rsidRPr="009E1AD5">
        <w:t xml:space="preserve">, </w:t>
      </w:r>
      <w:r>
        <w:rPr>
          <w:lang w:val="en-US"/>
        </w:rPr>
        <w:t>Sb</w:t>
      </w:r>
      <w:r>
        <w:rPr>
          <w:szCs w:val="24"/>
        </w:rPr>
        <w:t>(0,3 г/т)</w:t>
      </w:r>
      <w:r w:rsidRPr="009E1AD5">
        <w:t xml:space="preserve">, </w:t>
      </w:r>
      <w:r>
        <w:rPr>
          <w:lang w:val="en-US"/>
        </w:rPr>
        <w:t>W</w:t>
      </w:r>
      <w:r>
        <w:rPr>
          <w:szCs w:val="24"/>
        </w:rPr>
        <w:t>(0,01 г/т)</w:t>
      </w:r>
      <w:r w:rsidRPr="009E1AD5">
        <w:t xml:space="preserve">, </w:t>
      </w:r>
      <w:r>
        <w:rPr>
          <w:lang w:val="en-US"/>
        </w:rPr>
        <w:t>Au</w:t>
      </w:r>
      <w:r>
        <w:rPr>
          <w:szCs w:val="24"/>
        </w:rPr>
        <w:t>(0,98 г/т)</w:t>
      </w:r>
      <w:r w:rsidRPr="009E1AD5">
        <w:t xml:space="preserve">, </w:t>
      </w:r>
      <w:r>
        <w:rPr>
          <w:lang w:val="en-US"/>
        </w:rPr>
        <w:t>Tl</w:t>
      </w:r>
      <w:r>
        <w:rPr>
          <w:szCs w:val="24"/>
        </w:rPr>
        <w:t>(0,04 г/т)</w:t>
      </w:r>
      <w:r w:rsidRPr="009E1AD5">
        <w:t xml:space="preserve">. </w:t>
      </w:r>
      <w:r>
        <w:t xml:space="preserve"> По сравнению с пиритом ритмитов в пирите полосчатых руд понижены содержания </w:t>
      </w:r>
      <w:r>
        <w:rPr>
          <w:lang w:val="en-US"/>
        </w:rPr>
        <w:t>Mn</w:t>
      </w:r>
      <w:r w:rsidRPr="00754A83">
        <w:t xml:space="preserve">, </w:t>
      </w:r>
      <w:r>
        <w:rPr>
          <w:lang w:val="en-US"/>
        </w:rPr>
        <w:t>Co</w:t>
      </w:r>
      <w:r w:rsidRPr="00754A83">
        <w:t xml:space="preserve">, </w:t>
      </w:r>
      <w:r>
        <w:rPr>
          <w:lang w:val="en-US"/>
        </w:rPr>
        <w:t>As</w:t>
      </w:r>
      <w:r w:rsidRPr="00754A83">
        <w:t xml:space="preserve">, </w:t>
      </w:r>
      <w:r>
        <w:rPr>
          <w:lang w:val="en-US"/>
        </w:rPr>
        <w:t>Sb</w:t>
      </w:r>
      <w:r w:rsidRPr="00754A83">
        <w:t xml:space="preserve">, </w:t>
      </w:r>
      <w:r>
        <w:rPr>
          <w:lang w:val="en-US"/>
        </w:rPr>
        <w:t>Au</w:t>
      </w:r>
      <w:r w:rsidRPr="00754A83">
        <w:t xml:space="preserve">, </w:t>
      </w:r>
      <w:r>
        <w:rPr>
          <w:lang w:val="en-US"/>
        </w:rPr>
        <w:t>Tl</w:t>
      </w:r>
      <w:r>
        <w:t xml:space="preserve"> (см. рис. 24). Содержания </w:t>
      </w:r>
      <w:r>
        <w:rPr>
          <w:lang w:val="en-US"/>
        </w:rPr>
        <w:t>Ag</w:t>
      </w:r>
      <w:r>
        <w:rPr>
          <w:szCs w:val="24"/>
        </w:rPr>
        <w:t>(65 г/т)</w:t>
      </w:r>
      <w:r w:rsidRPr="005D4BDE">
        <w:t xml:space="preserve">, </w:t>
      </w:r>
      <w:r>
        <w:rPr>
          <w:lang w:val="en-US"/>
        </w:rPr>
        <w:t>Te</w:t>
      </w:r>
      <w:r>
        <w:rPr>
          <w:szCs w:val="24"/>
        </w:rPr>
        <w:t>(72 г/т)</w:t>
      </w:r>
      <w:r w:rsidRPr="005D4BDE">
        <w:t xml:space="preserve">, </w:t>
      </w:r>
      <w:r>
        <w:rPr>
          <w:lang w:val="en-US"/>
        </w:rPr>
        <w:t>Bi</w:t>
      </w:r>
      <w:r>
        <w:rPr>
          <w:szCs w:val="24"/>
        </w:rPr>
        <w:t>(8,45 г/т)</w:t>
      </w:r>
      <w:r>
        <w:t xml:space="preserve"> в пирите данного типа руд соотносимы с содержаниями в ритмитах, но при этом они уже не образуют собственных минеральных форм. В отличие от ритмитов данные элементы не входят в ассоциацию с медью и цинком.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9571"/>
      </w:tblGrid>
      <w:tr w:rsidR="00512F1C" w:rsidTr="000F3B8C">
        <w:tc>
          <w:tcPr>
            <w:tcW w:w="9571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 w:rsidRPr="007D3C79">
              <w:pict>
                <v:shape id="_x0000_i1122" type="#_x0000_t75" style="width:462pt;height:208.5pt">
                  <v:imagedata r:id="rId103" o:title=""/>
                </v:shape>
              </w:pict>
            </w:r>
          </w:p>
        </w:tc>
      </w:tr>
    </w:tbl>
    <w:p w:rsidR="00512F1C" w:rsidRPr="00313E43" w:rsidRDefault="00512F1C" w:rsidP="004D03CB">
      <w:pPr>
        <w:spacing w:after="0" w:line="360" w:lineRule="auto"/>
        <w:ind w:firstLine="540"/>
        <w:jc w:val="both"/>
        <w:rPr>
          <w:szCs w:val="24"/>
        </w:rPr>
      </w:pPr>
      <w:r w:rsidRPr="00313E43">
        <w:rPr>
          <w:szCs w:val="24"/>
        </w:rPr>
        <w:t>Рис. 24. Отношение среднего содержания элементов-примесей в пирите полосчатых сульфидных руд к среднему содержанию примесей в пирите ритмитов.</w:t>
      </w:r>
    </w:p>
    <w:p w:rsidR="00512F1C" w:rsidRDefault="00512F1C" w:rsidP="004D03CB">
      <w:pPr>
        <w:spacing w:after="0" w:line="360" w:lineRule="auto"/>
        <w:ind w:firstLine="540"/>
        <w:jc w:val="both"/>
        <w:rPr>
          <w:i/>
        </w:rPr>
      </w:pPr>
    </w:p>
    <w:p w:rsidR="00512F1C" w:rsidRPr="005C05C0" w:rsidRDefault="00512F1C" w:rsidP="004D03CB">
      <w:pPr>
        <w:spacing w:after="0" w:line="360" w:lineRule="auto"/>
        <w:ind w:firstLine="540"/>
        <w:jc w:val="both"/>
      </w:pPr>
      <w:r w:rsidRPr="005806B9">
        <w:rPr>
          <w:i/>
        </w:rPr>
        <w:t>Пирит карбонатных госсанитов</w:t>
      </w:r>
      <w:r>
        <w:t xml:space="preserve"> обагащен по сравнению со средним пиритом </w:t>
      </w:r>
      <w:r>
        <w:rPr>
          <w:lang w:val="en-US"/>
        </w:rPr>
        <w:t>V</w:t>
      </w:r>
      <w:r>
        <w:t>(19</w:t>
      </w:r>
      <w:r w:rsidRPr="00754A83">
        <w:t xml:space="preserve"> </w:t>
      </w:r>
      <w:r>
        <w:t>г/т)</w:t>
      </w:r>
      <w:r w:rsidRPr="006D3CA8">
        <w:t xml:space="preserve">, </w:t>
      </w:r>
      <w:r>
        <w:rPr>
          <w:lang w:val="en-US"/>
        </w:rPr>
        <w:t>Cr</w:t>
      </w:r>
      <w:r>
        <w:t>(2,3</w:t>
      </w:r>
      <w:r w:rsidRPr="00754A83">
        <w:t xml:space="preserve"> </w:t>
      </w:r>
      <w:r>
        <w:t>г/т)</w:t>
      </w:r>
      <w:r w:rsidRPr="006D3CA8">
        <w:t xml:space="preserve">, </w:t>
      </w:r>
      <w:r>
        <w:rPr>
          <w:lang w:val="en-US"/>
        </w:rPr>
        <w:t>Co</w:t>
      </w:r>
      <w:r>
        <w:t>(214</w:t>
      </w:r>
      <w:r w:rsidRPr="00754A83">
        <w:t xml:space="preserve"> </w:t>
      </w:r>
      <w:r>
        <w:t>г/т)</w:t>
      </w:r>
      <w:r w:rsidRPr="006D3CA8">
        <w:t xml:space="preserve">, </w:t>
      </w:r>
      <w:r>
        <w:rPr>
          <w:lang w:val="en-US"/>
        </w:rPr>
        <w:t>Ni</w:t>
      </w:r>
      <w:r>
        <w:t>(394</w:t>
      </w:r>
      <w:r w:rsidRPr="00754A83">
        <w:t xml:space="preserve"> </w:t>
      </w:r>
      <w:r>
        <w:t>г/т)</w:t>
      </w:r>
      <w:r w:rsidRPr="006D3CA8">
        <w:t xml:space="preserve">, </w:t>
      </w:r>
      <w:r>
        <w:rPr>
          <w:lang w:val="en-US"/>
        </w:rPr>
        <w:t>Ag</w:t>
      </w:r>
      <w:r>
        <w:t>(555</w:t>
      </w:r>
      <w:r w:rsidRPr="00754A83">
        <w:t xml:space="preserve"> </w:t>
      </w:r>
      <w:r>
        <w:t>г/т)</w:t>
      </w:r>
      <w:r w:rsidRPr="006D3CA8">
        <w:t xml:space="preserve">, </w:t>
      </w:r>
      <w:r>
        <w:rPr>
          <w:lang w:val="en-US"/>
        </w:rPr>
        <w:t>In</w:t>
      </w:r>
      <w:r>
        <w:t>(1,64</w:t>
      </w:r>
      <w:r w:rsidRPr="00754A83">
        <w:t xml:space="preserve"> </w:t>
      </w:r>
      <w:r>
        <w:t>г/т)</w:t>
      </w:r>
      <w:r w:rsidRPr="006D3CA8">
        <w:t xml:space="preserve">, </w:t>
      </w:r>
      <w:r>
        <w:rPr>
          <w:lang w:val="en-US"/>
        </w:rPr>
        <w:t>Te</w:t>
      </w:r>
      <w:r>
        <w:t>(342</w:t>
      </w:r>
      <w:r w:rsidRPr="00754A83">
        <w:t xml:space="preserve"> </w:t>
      </w:r>
      <w:r>
        <w:t>г/т)</w:t>
      </w:r>
      <w:r w:rsidRPr="006D3CA8">
        <w:t xml:space="preserve">, </w:t>
      </w:r>
      <w:r>
        <w:rPr>
          <w:lang w:val="en-US"/>
        </w:rPr>
        <w:t>Pb</w:t>
      </w:r>
      <w:r>
        <w:t>(3365</w:t>
      </w:r>
      <w:r w:rsidRPr="00754A83">
        <w:t xml:space="preserve"> </w:t>
      </w:r>
      <w:r>
        <w:t>г/т)</w:t>
      </w:r>
      <w:r w:rsidRPr="006D3CA8">
        <w:t xml:space="preserve">, </w:t>
      </w:r>
      <w:r>
        <w:rPr>
          <w:lang w:val="en-US"/>
        </w:rPr>
        <w:t>Bi</w:t>
      </w:r>
      <w:r>
        <w:t>(178</w:t>
      </w:r>
      <w:r w:rsidRPr="00754A83">
        <w:t xml:space="preserve"> </w:t>
      </w:r>
      <w:r>
        <w:t xml:space="preserve">г/т), и обеднен </w:t>
      </w:r>
      <w:r>
        <w:rPr>
          <w:lang w:val="en-US"/>
        </w:rPr>
        <w:t>Mn</w:t>
      </w:r>
      <w:r>
        <w:t>(6,9</w:t>
      </w:r>
      <w:r w:rsidRPr="00754A83">
        <w:t xml:space="preserve"> </w:t>
      </w:r>
      <w:r>
        <w:t>г/т)</w:t>
      </w:r>
      <w:r w:rsidRPr="006D3CA8">
        <w:t xml:space="preserve">, </w:t>
      </w:r>
      <w:r>
        <w:rPr>
          <w:lang w:val="en-US"/>
        </w:rPr>
        <w:t>Zn</w:t>
      </w:r>
      <w:r>
        <w:t>(23,5</w:t>
      </w:r>
      <w:r w:rsidRPr="00754A83">
        <w:t xml:space="preserve"> </w:t>
      </w:r>
      <w:r>
        <w:t>г/т)</w:t>
      </w:r>
      <w:r w:rsidRPr="006D3CA8">
        <w:t xml:space="preserve">, </w:t>
      </w:r>
      <w:r>
        <w:rPr>
          <w:lang w:val="en-US"/>
        </w:rPr>
        <w:t>Mo</w:t>
      </w:r>
      <w:r>
        <w:t>(0,08</w:t>
      </w:r>
      <w:r w:rsidRPr="00754A83">
        <w:t xml:space="preserve"> </w:t>
      </w:r>
      <w:r>
        <w:t>г/т)</w:t>
      </w:r>
      <w:r w:rsidRPr="006D3CA8">
        <w:t xml:space="preserve">, </w:t>
      </w:r>
      <w:r>
        <w:rPr>
          <w:lang w:val="en-US"/>
        </w:rPr>
        <w:t>Cd</w:t>
      </w:r>
      <w:r>
        <w:t>(0,26</w:t>
      </w:r>
      <w:r w:rsidRPr="00754A83">
        <w:t xml:space="preserve"> </w:t>
      </w:r>
      <w:r>
        <w:t>г/т)</w:t>
      </w:r>
      <w:r w:rsidRPr="006D3CA8">
        <w:t xml:space="preserve">, </w:t>
      </w:r>
      <w:r>
        <w:rPr>
          <w:lang w:val="en-US"/>
        </w:rPr>
        <w:t>W</w:t>
      </w:r>
      <w:r>
        <w:t>(0,06</w:t>
      </w:r>
      <w:r w:rsidRPr="00754A83">
        <w:t xml:space="preserve"> </w:t>
      </w:r>
      <w:r>
        <w:t>г/т)</w:t>
      </w:r>
      <w:r w:rsidRPr="006D3CA8">
        <w:t xml:space="preserve">, </w:t>
      </w:r>
      <w:r>
        <w:rPr>
          <w:lang w:val="en-US"/>
        </w:rPr>
        <w:t>Au</w:t>
      </w:r>
      <w:r>
        <w:t>(2,28</w:t>
      </w:r>
      <w:r w:rsidRPr="00754A83">
        <w:t xml:space="preserve"> </w:t>
      </w:r>
      <w:r>
        <w:t>г/т)</w:t>
      </w:r>
      <w:r w:rsidRPr="006D3CA8">
        <w:t xml:space="preserve">. </w:t>
      </w:r>
      <w:r>
        <w:t xml:space="preserve"> Повышенные содержания серебра и пониженные золота, вероятно связаны с электрум-гесситовой ассоциацией.  По сравнению с халькопиритом госсанитов пирит обогащен большинством элементов-примесей, в том числе </w:t>
      </w:r>
      <w:r>
        <w:rPr>
          <w:lang w:val="en-US"/>
        </w:rPr>
        <w:t>Au</w:t>
      </w:r>
      <w:r w:rsidRPr="005806B9">
        <w:t xml:space="preserve">, </w:t>
      </w:r>
      <w:r>
        <w:rPr>
          <w:lang w:val="en-US"/>
        </w:rPr>
        <w:t>Ag</w:t>
      </w:r>
      <w:r w:rsidRPr="005806B9">
        <w:t xml:space="preserve">, </w:t>
      </w:r>
      <w:r>
        <w:rPr>
          <w:lang w:val="en-US"/>
        </w:rPr>
        <w:t>Te</w:t>
      </w:r>
      <w:r w:rsidRPr="005806B9">
        <w:t xml:space="preserve">, </w:t>
      </w:r>
      <w:r>
        <w:rPr>
          <w:lang w:val="en-US"/>
        </w:rPr>
        <w:t>Bi</w:t>
      </w:r>
      <w:r>
        <w:t xml:space="preserve">. Это не подтверждается нашими минералогическими исследования, так как основная часть гессита и кервеллеита найдена в халькопирите. Электрум найден в пирите. Высокие содержания </w:t>
      </w:r>
      <w:r>
        <w:rPr>
          <w:lang w:val="en-US"/>
        </w:rPr>
        <w:t>Bi</w:t>
      </w:r>
      <w:r w:rsidRPr="002C51F0">
        <w:t xml:space="preserve"> </w:t>
      </w:r>
      <w:r>
        <w:t xml:space="preserve"> пока не нашли подтверждения минеральными висмута. Пирит госсанитов по сравнению с халькопиритом значительно обогащен многими элементами-примесей, в особенности </w:t>
      </w:r>
      <w:r>
        <w:rPr>
          <w:lang w:val="en-US"/>
        </w:rPr>
        <w:t>Ag</w:t>
      </w:r>
      <w:r w:rsidRPr="005C05C0">
        <w:t xml:space="preserve">, </w:t>
      </w:r>
      <w:r>
        <w:rPr>
          <w:lang w:val="en-US"/>
        </w:rPr>
        <w:t>Te</w:t>
      </w:r>
      <w:r w:rsidRPr="005C05C0">
        <w:t xml:space="preserve">, </w:t>
      </w:r>
      <w:r>
        <w:rPr>
          <w:lang w:val="en-US"/>
        </w:rPr>
        <w:t>Pb</w:t>
      </w:r>
      <w:r w:rsidRPr="005C05C0">
        <w:t xml:space="preserve">, </w:t>
      </w:r>
      <w:r>
        <w:rPr>
          <w:lang w:val="en-US"/>
        </w:rPr>
        <w:t>Bi</w:t>
      </w:r>
      <w:r w:rsidRPr="005C05C0">
        <w:t xml:space="preserve">, </w:t>
      </w:r>
      <w:r>
        <w:rPr>
          <w:lang w:val="en-US"/>
        </w:rPr>
        <w:t>Se</w:t>
      </w:r>
      <w:r w:rsidRPr="005C05C0">
        <w:t xml:space="preserve">, </w:t>
      </w:r>
      <w:r>
        <w:rPr>
          <w:lang w:val="en-US"/>
        </w:rPr>
        <w:t>As</w:t>
      </w:r>
      <w:r>
        <w:t xml:space="preserve">. </w:t>
      </w:r>
    </w:p>
    <w:p w:rsidR="00512F1C" w:rsidRDefault="00512F1C" w:rsidP="00313E43">
      <w:pPr>
        <w:spacing w:after="0" w:line="360" w:lineRule="auto"/>
        <w:ind w:firstLine="720"/>
        <w:jc w:val="both"/>
        <w:rPr>
          <w:szCs w:val="24"/>
        </w:rPr>
      </w:pPr>
      <w:r>
        <w:rPr>
          <w:szCs w:val="24"/>
        </w:rPr>
        <w:t xml:space="preserve">Пирит </w:t>
      </w:r>
      <w:r w:rsidRPr="005806B9">
        <w:rPr>
          <w:i/>
          <w:szCs w:val="24"/>
        </w:rPr>
        <w:t xml:space="preserve">сфалерит-борнит-халькопирит-пиритовых </w:t>
      </w:r>
      <w:r>
        <w:rPr>
          <w:szCs w:val="24"/>
        </w:rPr>
        <w:t>руд обеднен элементами-примесями по сравнению со средним пиритом: несколько повышены только содержания таллия</w:t>
      </w:r>
      <w:r>
        <w:t xml:space="preserve">(72 </w:t>
      </w:r>
      <w:r w:rsidRPr="00754A83">
        <w:t xml:space="preserve"> </w:t>
      </w:r>
      <w:r>
        <w:t>г/т)</w:t>
      </w:r>
      <w:r>
        <w:rPr>
          <w:szCs w:val="24"/>
        </w:rPr>
        <w:t xml:space="preserve">. По сравнению с халькопиритом борнитовых руд пирит обогащен многими элементами примесей, в том числе по </w:t>
      </w:r>
      <w:r>
        <w:rPr>
          <w:szCs w:val="24"/>
          <w:lang w:val="en-US"/>
        </w:rPr>
        <w:t>Au</w:t>
      </w:r>
      <w:r w:rsidRPr="002C51F0">
        <w:rPr>
          <w:szCs w:val="24"/>
        </w:rPr>
        <w:t xml:space="preserve">, </w:t>
      </w:r>
      <w:r>
        <w:rPr>
          <w:szCs w:val="24"/>
          <w:lang w:val="en-US"/>
        </w:rPr>
        <w:t>Ag</w:t>
      </w:r>
      <w:r w:rsidRPr="002C51F0">
        <w:rPr>
          <w:szCs w:val="24"/>
        </w:rPr>
        <w:t xml:space="preserve">, </w:t>
      </w:r>
      <w:r>
        <w:rPr>
          <w:szCs w:val="24"/>
          <w:lang w:val="en-US"/>
        </w:rPr>
        <w:t>Te</w:t>
      </w:r>
      <w:r w:rsidRPr="002C51F0">
        <w:rPr>
          <w:szCs w:val="24"/>
        </w:rPr>
        <w:t xml:space="preserve">, </w:t>
      </w:r>
      <w:r>
        <w:rPr>
          <w:szCs w:val="24"/>
          <w:lang w:val="en-US"/>
        </w:rPr>
        <w:t>Bi</w:t>
      </w:r>
      <w:r>
        <w:rPr>
          <w:szCs w:val="24"/>
        </w:rPr>
        <w:t xml:space="preserve">. По сравнению с борнитом пирит обогащен золотом и теллуром, но обеднен серебром и висмутом. </w:t>
      </w:r>
    </w:p>
    <w:p w:rsidR="00512F1C" w:rsidRDefault="00512F1C" w:rsidP="00313E43">
      <w:pPr>
        <w:spacing w:after="0" w:line="360" w:lineRule="auto"/>
        <w:ind w:firstLine="720"/>
        <w:jc w:val="both"/>
        <w:rPr>
          <w:szCs w:val="24"/>
        </w:rPr>
      </w:pPr>
      <w:r>
        <w:rPr>
          <w:szCs w:val="24"/>
        </w:rPr>
        <w:t xml:space="preserve">Для сравнения пирита всех типов используем содержания и отношения </w:t>
      </w:r>
      <w:r>
        <w:rPr>
          <w:szCs w:val="24"/>
          <w:lang w:val="en-US"/>
        </w:rPr>
        <w:t>Co</w:t>
      </w:r>
      <w:r w:rsidRPr="00047863">
        <w:rPr>
          <w:szCs w:val="24"/>
        </w:rPr>
        <w:t>/</w:t>
      </w:r>
      <w:r>
        <w:rPr>
          <w:szCs w:val="24"/>
          <w:lang w:val="en-US"/>
        </w:rPr>
        <w:t>Ni</w:t>
      </w:r>
      <w:r>
        <w:rPr>
          <w:szCs w:val="24"/>
        </w:rPr>
        <w:t xml:space="preserve"> (рис. 25). Отмечено что преобладание кобальта характерно только для кристаллического пирита труб «курильщиков» и сульфидных ритмитов. Для пирита всех остальных типов руд характерно преобладание никеля. Повышенные содержания кобальта для ритмитов вероятно связаны или с привнесением кобальта из гиалокластов или же с изменением физико-химических условий под её воздействием. Также характерны повышением средних содержаний кобальта и никеля в ряду кристаллический пирит труб «курильщиков»(</w:t>
      </w:r>
      <w:r>
        <w:rPr>
          <w:szCs w:val="24"/>
          <w:lang w:val="en-US"/>
        </w:rPr>
        <w:t>Co</w:t>
      </w:r>
      <w:r>
        <w:rPr>
          <w:szCs w:val="24"/>
        </w:rPr>
        <w:t xml:space="preserve"> </w:t>
      </w:r>
      <w:r w:rsidRPr="00BE3B24">
        <w:rPr>
          <w:szCs w:val="24"/>
        </w:rPr>
        <w:t>23</w:t>
      </w:r>
      <w:r>
        <w:rPr>
          <w:szCs w:val="24"/>
        </w:rPr>
        <w:t xml:space="preserve">,24 г/т </w:t>
      </w:r>
      <w:r>
        <w:rPr>
          <w:szCs w:val="24"/>
          <w:lang w:val="en-US"/>
        </w:rPr>
        <w:t>Ni</w:t>
      </w:r>
      <w:r>
        <w:rPr>
          <w:szCs w:val="24"/>
        </w:rPr>
        <w:t xml:space="preserve"> 13,91 г/т) -  пирит сульфидных ритмитов(</w:t>
      </w:r>
      <w:r>
        <w:rPr>
          <w:szCs w:val="24"/>
          <w:lang w:val="en-US"/>
        </w:rPr>
        <w:t>Co</w:t>
      </w:r>
      <w:r w:rsidRPr="00BE3B24">
        <w:rPr>
          <w:szCs w:val="24"/>
        </w:rPr>
        <w:t xml:space="preserve"> 256.54 </w:t>
      </w:r>
      <w:r>
        <w:rPr>
          <w:szCs w:val="24"/>
        </w:rPr>
        <w:t xml:space="preserve">г/т </w:t>
      </w:r>
      <w:r>
        <w:rPr>
          <w:szCs w:val="24"/>
          <w:lang w:val="en-US"/>
        </w:rPr>
        <w:t>Ni</w:t>
      </w:r>
      <w:r w:rsidRPr="00BE3B24">
        <w:rPr>
          <w:szCs w:val="24"/>
        </w:rPr>
        <w:t xml:space="preserve"> 69.93 </w:t>
      </w:r>
      <w:r>
        <w:rPr>
          <w:szCs w:val="24"/>
        </w:rPr>
        <w:t>г/т)- пирит карбонатных госсанитов(</w:t>
      </w:r>
      <w:r>
        <w:rPr>
          <w:szCs w:val="24"/>
          <w:lang w:val="en-US"/>
        </w:rPr>
        <w:t>Co</w:t>
      </w:r>
      <w:r w:rsidRPr="00BE3B24">
        <w:rPr>
          <w:szCs w:val="24"/>
        </w:rPr>
        <w:t xml:space="preserve"> </w:t>
      </w:r>
      <w:r>
        <w:rPr>
          <w:szCs w:val="24"/>
        </w:rPr>
        <w:t>214,85</w:t>
      </w:r>
      <w:r w:rsidRPr="00BE3B24">
        <w:rPr>
          <w:szCs w:val="24"/>
        </w:rPr>
        <w:t xml:space="preserve"> </w:t>
      </w:r>
      <w:r>
        <w:rPr>
          <w:szCs w:val="24"/>
        </w:rPr>
        <w:t xml:space="preserve">г/т </w:t>
      </w:r>
      <w:r>
        <w:rPr>
          <w:szCs w:val="24"/>
          <w:lang w:val="en-US"/>
        </w:rPr>
        <w:t>Ni</w:t>
      </w:r>
      <w:r w:rsidRPr="00BE3B24">
        <w:rPr>
          <w:szCs w:val="24"/>
        </w:rPr>
        <w:t xml:space="preserve"> </w:t>
      </w:r>
      <w:r>
        <w:rPr>
          <w:szCs w:val="24"/>
        </w:rPr>
        <w:t>394,15</w:t>
      </w:r>
      <w:r w:rsidRPr="00BE3B24">
        <w:rPr>
          <w:szCs w:val="24"/>
        </w:rPr>
        <w:t xml:space="preserve"> </w:t>
      </w:r>
      <w:r>
        <w:rPr>
          <w:szCs w:val="24"/>
        </w:rPr>
        <w:t xml:space="preserve">г/т), вероятно связанное с процессами диагенеза и разложением гиалокластики.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9468"/>
      </w:tblGrid>
      <w:tr w:rsidR="00512F1C" w:rsidTr="000D4BA3">
        <w:tc>
          <w:tcPr>
            <w:tcW w:w="9468" w:type="dxa"/>
          </w:tcPr>
          <w:p w:rsidR="00512F1C" w:rsidRPr="00AF5235" w:rsidRDefault="00512F1C" w:rsidP="000D4BA3">
            <w:pPr>
              <w:spacing w:after="0" w:line="360" w:lineRule="auto"/>
              <w:jc w:val="center"/>
            </w:pPr>
            <w:r w:rsidRPr="007D3C79">
              <w:pict>
                <v:shape id="_x0000_i1123" type="#_x0000_t75" style="width:283.5pt;height:147.75pt">
                  <v:imagedata r:id="rId104" o:title=""/>
                </v:shape>
              </w:pict>
            </w:r>
          </w:p>
        </w:tc>
      </w:tr>
    </w:tbl>
    <w:p w:rsidR="00512F1C" w:rsidRPr="00313E43" w:rsidRDefault="00512F1C" w:rsidP="00313E43">
      <w:pPr>
        <w:spacing w:after="0" w:line="360" w:lineRule="auto"/>
        <w:ind w:firstLine="720"/>
        <w:jc w:val="both"/>
        <w:rPr>
          <w:szCs w:val="24"/>
        </w:rPr>
      </w:pPr>
      <w:r w:rsidRPr="00313E43">
        <w:rPr>
          <w:szCs w:val="24"/>
        </w:rPr>
        <w:t xml:space="preserve">Рис. 25 Содержания </w:t>
      </w:r>
      <w:r w:rsidRPr="00313E43">
        <w:rPr>
          <w:szCs w:val="24"/>
          <w:lang w:val="en-US"/>
        </w:rPr>
        <w:t>Co</w:t>
      </w:r>
      <w:r w:rsidRPr="00313E43">
        <w:rPr>
          <w:szCs w:val="24"/>
        </w:rPr>
        <w:t>-</w:t>
      </w:r>
      <w:r w:rsidRPr="00313E43">
        <w:rPr>
          <w:szCs w:val="24"/>
          <w:lang w:val="en-US"/>
        </w:rPr>
        <w:t>Ni</w:t>
      </w:r>
      <w:r w:rsidRPr="00313E43">
        <w:rPr>
          <w:szCs w:val="24"/>
        </w:rPr>
        <w:t xml:space="preserve"> в пирите руд Юбилейного месторождения. 1 – кристаллический пирит труб «курильщиков»; 2- колломорфный пирит оболочки труб: 3 – область значений пирита сульфидных ритмитов; 4 – область значений пирита полосчатых руд; 5 – пирит карбонатных госсанитов.</w:t>
      </w:r>
    </w:p>
    <w:p w:rsidR="00512F1C" w:rsidRDefault="00512F1C" w:rsidP="00313E43">
      <w:pPr>
        <w:spacing w:after="0" w:line="360" w:lineRule="auto"/>
        <w:ind w:firstLine="720"/>
        <w:jc w:val="both"/>
        <w:rPr>
          <w:szCs w:val="24"/>
        </w:rPr>
      </w:pPr>
    </w:p>
    <w:p w:rsidR="00512F1C" w:rsidRPr="00E01F11" w:rsidRDefault="00512F1C" w:rsidP="00313E43">
      <w:pPr>
        <w:spacing w:after="0" w:line="360" w:lineRule="auto"/>
        <w:ind w:firstLine="720"/>
        <w:jc w:val="both"/>
        <w:rPr>
          <w:szCs w:val="24"/>
        </w:rPr>
      </w:pPr>
      <w:r>
        <w:rPr>
          <w:szCs w:val="24"/>
        </w:rPr>
        <w:t>Для кристаллического и колломорфного пирита трубы «курильщика» и  сульфидного ритмита характерна корреляция содержаний золота и серебра (рис. 26). Для полосчатых сульфидных руд и госсанитов четкой корреляции нет, характерны большие содержания серебра. Связано это с электрум-гесситовой ассоциацией в госсаните; отсутствием видимого золота и наличия гессита в полосчатых рудах.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9571"/>
      </w:tblGrid>
      <w:tr w:rsidR="00512F1C" w:rsidRPr="00100EA3" w:rsidTr="00100EA3">
        <w:tc>
          <w:tcPr>
            <w:tcW w:w="9571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7D3C79">
              <w:rPr>
                <w:szCs w:val="24"/>
                <w:lang w:val="en-US"/>
              </w:rPr>
              <w:pict>
                <v:shape id="_x0000_i1124" type="#_x0000_t75" style="width:283.5pt;height:142.5pt">
                  <v:imagedata r:id="rId105" o:title=""/>
                </v:shape>
              </w:pict>
            </w:r>
          </w:p>
        </w:tc>
      </w:tr>
    </w:tbl>
    <w:p w:rsidR="00512F1C" w:rsidRPr="00313E43" w:rsidRDefault="00512F1C" w:rsidP="004D03CB">
      <w:pPr>
        <w:spacing w:after="0" w:line="360" w:lineRule="auto"/>
        <w:jc w:val="both"/>
        <w:rPr>
          <w:szCs w:val="24"/>
        </w:rPr>
      </w:pPr>
      <w:r w:rsidRPr="00313E43">
        <w:rPr>
          <w:szCs w:val="24"/>
        </w:rPr>
        <w:t xml:space="preserve">Рис. 26 Содержания </w:t>
      </w:r>
      <w:r w:rsidRPr="00313E43">
        <w:rPr>
          <w:szCs w:val="24"/>
          <w:lang w:val="en-US"/>
        </w:rPr>
        <w:t>Au</w:t>
      </w:r>
      <w:r w:rsidRPr="00313E43">
        <w:rPr>
          <w:szCs w:val="24"/>
        </w:rPr>
        <w:t>-</w:t>
      </w:r>
      <w:r w:rsidRPr="00313E43">
        <w:rPr>
          <w:szCs w:val="24"/>
          <w:lang w:val="en-US"/>
        </w:rPr>
        <w:t>Ag</w:t>
      </w:r>
      <w:r w:rsidRPr="00313E43">
        <w:rPr>
          <w:szCs w:val="24"/>
        </w:rPr>
        <w:t xml:space="preserve"> в пирите руд Юбилейного месторождения. 1 –пирит труб «курильщиков»; 2-  колломорфный пирит труб «курильщиков»; 3 - пирит сульфидных ритмитов; 4 – область значений пирита полосчатых руд;5 – область значений пирита карбонатных госсанитов.</w:t>
      </w:r>
    </w:p>
    <w:p w:rsidR="00512F1C" w:rsidRDefault="00512F1C" w:rsidP="004D03CB">
      <w:pPr>
        <w:spacing w:after="0" w:line="360" w:lineRule="auto"/>
        <w:jc w:val="both"/>
        <w:rPr>
          <w:szCs w:val="24"/>
        </w:rPr>
      </w:pPr>
    </w:p>
    <w:p w:rsidR="00512F1C" w:rsidRPr="009265CA" w:rsidRDefault="00512F1C" w:rsidP="00313E43">
      <w:pPr>
        <w:pStyle w:val="Heading1"/>
        <w:spacing w:before="0" w:after="0" w:line="360" w:lineRule="auto"/>
      </w:pPr>
      <w:bookmarkStart w:id="46" w:name="_Toc358797451"/>
      <w:r>
        <w:t>5</w:t>
      </w:r>
      <w:r w:rsidRPr="009265CA">
        <w:t>.2 Элементы-примесей халькопирита</w:t>
      </w:r>
      <w:bookmarkEnd w:id="46"/>
    </w:p>
    <w:p w:rsidR="00512F1C" w:rsidRDefault="00512F1C" w:rsidP="00313E43">
      <w:pPr>
        <w:spacing w:after="0" w:line="360" w:lineRule="auto"/>
        <w:ind w:firstLine="708"/>
        <w:jc w:val="both"/>
        <w:rPr>
          <w:szCs w:val="24"/>
        </w:rPr>
      </w:pPr>
      <w:r w:rsidRPr="00DB3B46">
        <w:rPr>
          <w:b/>
          <w:szCs w:val="24"/>
        </w:rPr>
        <w:t>Халькопирит.</w:t>
      </w:r>
      <w:r>
        <w:rPr>
          <w:szCs w:val="24"/>
        </w:rPr>
        <w:t xml:space="preserve"> В среднем халькопирите по отношению к среднему пириту повышены содержания </w:t>
      </w:r>
      <w:r>
        <w:rPr>
          <w:szCs w:val="24"/>
          <w:lang w:val="en-US"/>
        </w:rPr>
        <w:t>Ga</w:t>
      </w:r>
      <w:r>
        <w:rPr>
          <w:szCs w:val="24"/>
        </w:rPr>
        <w:t>(13 г/т)</w:t>
      </w:r>
      <w:r w:rsidRPr="00DB3B46">
        <w:rPr>
          <w:szCs w:val="24"/>
        </w:rPr>
        <w:t xml:space="preserve">, </w:t>
      </w:r>
      <w:r>
        <w:rPr>
          <w:szCs w:val="24"/>
          <w:lang w:val="en-US"/>
        </w:rPr>
        <w:t>In</w:t>
      </w:r>
      <w:r>
        <w:rPr>
          <w:szCs w:val="24"/>
        </w:rPr>
        <w:t>(7,5 г/т)</w:t>
      </w:r>
      <w:r w:rsidRPr="00DB3B46">
        <w:rPr>
          <w:szCs w:val="24"/>
        </w:rPr>
        <w:t xml:space="preserve">, </w:t>
      </w:r>
      <w:r>
        <w:rPr>
          <w:szCs w:val="24"/>
          <w:lang w:val="en-US"/>
        </w:rPr>
        <w:t>Sn</w:t>
      </w:r>
      <w:r>
        <w:rPr>
          <w:szCs w:val="24"/>
        </w:rPr>
        <w:t>(7,5 г/т)</w:t>
      </w:r>
      <w:r w:rsidRPr="00DB3B46">
        <w:rPr>
          <w:szCs w:val="24"/>
        </w:rPr>
        <w:t xml:space="preserve">, </w:t>
      </w:r>
      <w:r>
        <w:rPr>
          <w:szCs w:val="24"/>
          <w:lang w:val="en-US"/>
        </w:rPr>
        <w:t>Ba</w:t>
      </w:r>
      <w:r>
        <w:rPr>
          <w:szCs w:val="24"/>
        </w:rPr>
        <w:t xml:space="preserve">(4,8 г/т), и понижены содержания </w:t>
      </w:r>
      <w:r>
        <w:rPr>
          <w:szCs w:val="24"/>
          <w:lang w:val="en-US"/>
        </w:rPr>
        <w:t>Mn</w:t>
      </w:r>
      <w:r>
        <w:rPr>
          <w:szCs w:val="24"/>
        </w:rPr>
        <w:t>(21 г/т)</w:t>
      </w:r>
      <w:r w:rsidRPr="00DB3B46">
        <w:rPr>
          <w:szCs w:val="24"/>
        </w:rPr>
        <w:t xml:space="preserve">, </w:t>
      </w:r>
      <w:r>
        <w:rPr>
          <w:szCs w:val="24"/>
          <w:lang w:val="en-US"/>
        </w:rPr>
        <w:t>Co</w:t>
      </w:r>
      <w:r>
        <w:rPr>
          <w:szCs w:val="24"/>
        </w:rPr>
        <w:t>(1,7 г/т)</w:t>
      </w:r>
      <w:r w:rsidRPr="00DB3B46">
        <w:rPr>
          <w:szCs w:val="24"/>
        </w:rPr>
        <w:t xml:space="preserve">, </w:t>
      </w:r>
      <w:r>
        <w:rPr>
          <w:szCs w:val="24"/>
          <w:lang w:val="en-US"/>
        </w:rPr>
        <w:t>Ni</w:t>
      </w:r>
      <w:r>
        <w:rPr>
          <w:szCs w:val="24"/>
        </w:rPr>
        <w:t>(3,2г/т)</w:t>
      </w:r>
      <w:r w:rsidRPr="00DB3B46">
        <w:rPr>
          <w:szCs w:val="24"/>
        </w:rPr>
        <w:t xml:space="preserve">, </w:t>
      </w:r>
      <w:r>
        <w:rPr>
          <w:szCs w:val="24"/>
          <w:lang w:val="en-US"/>
        </w:rPr>
        <w:t>Ag</w:t>
      </w:r>
      <w:r>
        <w:rPr>
          <w:szCs w:val="24"/>
        </w:rPr>
        <w:t>(21,4 г/т)</w:t>
      </w:r>
      <w:r w:rsidRPr="00DB3B46">
        <w:rPr>
          <w:szCs w:val="24"/>
        </w:rPr>
        <w:t xml:space="preserve">, </w:t>
      </w:r>
      <w:r>
        <w:rPr>
          <w:szCs w:val="24"/>
          <w:lang w:val="en-US"/>
        </w:rPr>
        <w:t>Te</w:t>
      </w:r>
      <w:r>
        <w:rPr>
          <w:szCs w:val="24"/>
        </w:rPr>
        <w:t>(29 г/т)</w:t>
      </w:r>
      <w:r w:rsidRPr="00DB3B46">
        <w:rPr>
          <w:szCs w:val="24"/>
        </w:rPr>
        <w:t xml:space="preserve">, </w:t>
      </w:r>
      <w:r>
        <w:rPr>
          <w:szCs w:val="24"/>
          <w:lang w:val="en-US"/>
        </w:rPr>
        <w:t>Au</w:t>
      </w:r>
      <w:r>
        <w:rPr>
          <w:szCs w:val="24"/>
        </w:rPr>
        <w:t>(0,3 г/т)</w:t>
      </w:r>
      <w:r w:rsidRPr="00DB3B46">
        <w:rPr>
          <w:szCs w:val="24"/>
        </w:rPr>
        <w:t xml:space="preserve">, </w:t>
      </w:r>
      <w:r>
        <w:rPr>
          <w:szCs w:val="24"/>
          <w:lang w:val="en-US"/>
        </w:rPr>
        <w:t>Tl</w:t>
      </w:r>
      <w:r>
        <w:rPr>
          <w:szCs w:val="24"/>
        </w:rPr>
        <w:t>(0,3 г/т)</w:t>
      </w:r>
      <w:r w:rsidRPr="00DB3B46">
        <w:rPr>
          <w:szCs w:val="24"/>
        </w:rPr>
        <w:t xml:space="preserve">, </w:t>
      </w:r>
      <w:r>
        <w:rPr>
          <w:szCs w:val="24"/>
          <w:lang w:val="en-US"/>
        </w:rPr>
        <w:t>Bi</w:t>
      </w:r>
      <w:r>
        <w:rPr>
          <w:szCs w:val="24"/>
        </w:rPr>
        <w:t xml:space="preserve">(11 г/т), что указывает в пользу того что главным концентратором элементов-примесей благородных металлов,  также теллура и висмута является все таки пирит. </w:t>
      </w:r>
    </w:p>
    <w:p w:rsidR="00512F1C" w:rsidRPr="005B0636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D33318">
        <w:rPr>
          <w:i/>
          <w:szCs w:val="24"/>
        </w:rPr>
        <w:t>Халькопирит труб «курильщиков»</w:t>
      </w:r>
      <w:r>
        <w:rPr>
          <w:szCs w:val="24"/>
        </w:rPr>
        <w:t xml:space="preserve">  по сравнению с общим халькопиритом обогащен </w:t>
      </w:r>
      <w:r>
        <w:rPr>
          <w:szCs w:val="24"/>
          <w:lang w:val="en-US"/>
        </w:rPr>
        <w:t>V</w:t>
      </w:r>
      <w:r>
        <w:rPr>
          <w:szCs w:val="24"/>
        </w:rPr>
        <w:t xml:space="preserve">(10 г/т), </w:t>
      </w:r>
      <w:r>
        <w:rPr>
          <w:szCs w:val="24"/>
          <w:lang w:val="en-US"/>
        </w:rPr>
        <w:t>Se</w:t>
      </w:r>
      <w:r>
        <w:rPr>
          <w:szCs w:val="24"/>
        </w:rPr>
        <w:t>(435 г/т)</w:t>
      </w:r>
      <w:r w:rsidRPr="00DB3B46">
        <w:rPr>
          <w:szCs w:val="24"/>
        </w:rPr>
        <w:t xml:space="preserve">, </w:t>
      </w:r>
      <w:r>
        <w:rPr>
          <w:szCs w:val="24"/>
          <w:lang w:val="en-US"/>
        </w:rPr>
        <w:t>Mo</w:t>
      </w:r>
      <w:r>
        <w:rPr>
          <w:szCs w:val="24"/>
        </w:rPr>
        <w:t>(16 г/т)</w:t>
      </w:r>
      <w:r w:rsidRPr="00DB3B46">
        <w:rPr>
          <w:szCs w:val="24"/>
        </w:rPr>
        <w:t xml:space="preserve">, </w:t>
      </w:r>
      <w:r>
        <w:rPr>
          <w:szCs w:val="24"/>
          <w:lang w:val="en-US"/>
        </w:rPr>
        <w:t>Ba</w:t>
      </w:r>
      <w:r>
        <w:rPr>
          <w:szCs w:val="24"/>
        </w:rPr>
        <w:t>(12,5 г/т)</w:t>
      </w:r>
      <w:r w:rsidRPr="00DB3B46">
        <w:rPr>
          <w:szCs w:val="24"/>
        </w:rPr>
        <w:t xml:space="preserve">, </w:t>
      </w:r>
      <w:r>
        <w:rPr>
          <w:szCs w:val="24"/>
          <w:lang w:val="en-US"/>
        </w:rPr>
        <w:t>W</w:t>
      </w:r>
      <w:r>
        <w:rPr>
          <w:szCs w:val="24"/>
        </w:rPr>
        <w:t xml:space="preserve">(1,5 г/т), и обеднен </w:t>
      </w:r>
      <w:r>
        <w:rPr>
          <w:szCs w:val="24"/>
          <w:lang w:val="en-US"/>
        </w:rPr>
        <w:t>Ti</w:t>
      </w:r>
      <w:r>
        <w:rPr>
          <w:szCs w:val="24"/>
        </w:rPr>
        <w:t>(1,9 г/т)</w:t>
      </w:r>
      <w:r w:rsidRPr="00DB3B46">
        <w:rPr>
          <w:szCs w:val="24"/>
        </w:rPr>
        <w:t xml:space="preserve">, </w:t>
      </w:r>
      <w:r>
        <w:rPr>
          <w:szCs w:val="24"/>
          <w:lang w:val="en-US"/>
        </w:rPr>
        <w:t>Mn</w:t>
      </w:r>
      <w:r>
        <w:rPr>
          <w:szCs w:val="24"/>
        </w:rPr>
        <w:t>(3 г/т)</w:t>
      </w:r>
      <w:r w:rsidRPr="00DB3B46">
        <w:rPr>
          <w:szCs w:val="24"/>
        </w:rPr>
        <w:t xml:space="preserve">, </w:t>
      </w:r>
      <w:r>
        <w:rPr>
          <w:szCs w:val="24"/>
          <w:lang w:val="en-US"/>
        </w:rPr>
        <w:t>Co</w:t>
      </w:r>
      <w:r>
        <w:rPr>
          <w:szCs w:val="24"/>
        </w:rPr>
        <w:t>(0,6 г/т)</w:t>
      </w:r>
      <w:r w:rsidRPr="0062724C">
        <w:rPr>
          <w:szCs w:val="24"/>
        </w:rPr>
        <w:t xml:space="preserve">, </w:t>
      </w:r>
      <w:r>
        <w:rPr>
          <w:szCs w:val="24"/>
          <w:lang w:val="en-US"/>
        </w:rPr>
        <w:t>Ni</w:t>
      </w:r>
      <w:r>
        <w:rPr>
          <w:szCs w:val="24"/>
        </w:rPr>
        <w:t>(0,3 г/т)</w:t>
      </w:r>
      <w:r w:rsidRPr="0062724C">
        <w:rPr>
          <w:szCs w:val="24"/>
        </w:rPr>
        <w:t xml:space="preserve">, </w:t>
      </w:r>
      <w:r>
        <w:rPr>
          <w:szCs w:val="24"/>
          <w:lang w:val="en-US"/>
        </w:rPr>
        <w:t>Ga</w:t>
      </w:r>
      <w:r>
        <w:rPr>
          <w:szCs w:val="24"/>
        </w:rPr>
        <w:t>(2,4 г/т)</w:t>
      </w:r>
      <w:r w:rsidRPr="0062724C">
        <w:rPr>
          <w:szCs w:val="24"/>
        </w:rPr>
        <w:t xml:space="preserve">, </w:t>
      </w:r>
      <w:r>
        <w:rPr>
          <w:szCs w:val="24"/>
          <w:lang w:val="en-US"/>
        </w:rPr>
        <w:t>As</w:t>
      </w:r>
      <w:r>
        <w:rPr>
          <w:szCs w:val="24"/>
        </w:rPr>
        <w:t>(4,5 г/т)</w:t>
      </w:r>
      <w:r w:rsidRPr="0062724C">
        <w:rPr>
          <w:szCs w:val="24"/>
        </w:rPr>
        <w:t xml:space="preserve">, </w:t>
      </w:r>
      <w:r>
        <w:rPr>
          <w:szCs w:val="24"/>
          <w:lang w:val="en-US"/>
        </w:rPr>
        <w:t>Pb</w:t>
      </w:r>
      <w:r>
        <w:rPr>
          <w:szCs w:val="24"/>
        </w:rPr>
        <w:t xml:space="preserve">( 16г/т). По сравнению с обломковидным и псевдоморфным халькопиритом ритмитов обогащен </w:t>
      </w:r>
      <w:r>
        <w:rPr>
          <w:szCs w:val="24"/>
          <w:lang w:val="en-US"/>
        </w:rPr>
        <w:t>Ga</w:t>
      </w:r>
      <w:r w:rsidRPr="004B1A83">
        <w:rPr>
          <w:szCs w:val="24"/>
        </w:rPr>
        <w:t xml:space="preserve">, </w:t>
      </w:r>
      <w:r>
        <w:rPr>
          <w:szCs w:val="24"/>
          <w:lang w:val="en-US"/>
        </w:rPr>
        <w:t>Ba</w:t>
      </w:r>
      <w:r w:rsidRPr="004B1A83">
        <w:rPr>
          <w:szCs w:val="24"/>
        </w:rPr>
        <w:t xml:space="preserve">, </w:t>
      </w:r>
      <w:r>
        <w:rPr>
          <w:szCs w:val="24"/>
          <w:lang w:val="en-US"/>
        </w:rPr>
        <w:t>W</w:t>
      </w:r>
      <w:r>
        <w:rPr>
          <w:szCs w:val="24"/>
        </w:rPr>
        <w:t xml:space="preserve">. Содержания по остальным элементам-примесям соотношения примерно одинаковые или ниже. По сравнению с халькопиритом прожилков ритмитов гидротермальный халькопирит обогащен по всем элементам-примесям. По сравнению с халькопиритом полосчатых руд гидротермальный халькопирит обогащен </w:t>
      </w:r>
      <w:r>
        <w:rPr>
          <w:szCs w:val="24"/>
          <w:lang w:val="en-US"/>
        </w:rPr>
        <w:t>V</w:t>
      </w:r>
      <w:r w:rsidRPr="004B1A83">
        <w:rPr>
          <w:szCs w:val="24"/>
        </w:rPr>
        <w:t xml:space="preserve">, </w:t>
      </w:r>
      <w:r>
        <w:rPr>
          <w:szCs w:val="24"/>
          <w:lang w:val="en-US"/>
        </w:rPr>
        <w:t>Sr</w:t>
      </w:r>
      <w:r w:rsidRPr="004B1A83">
        <w:rPr>
          <w:szCs w:val="24"/>
        </w:rPr>
        <w:t xml:space="preserve">, </w:t>
      </w:r>
      <w:r>
        <w:rPr>
          <w:szCs w:val="24"/>
          <w:lang w:val="en-US"/>
        </w:rPr>
        <w:t>Mo</w:t>
      </w:r>
      <w:r w:rsidRPr="004B1A83">
        <w:rPr>
          <w:szCs w:val="24"/>
        </w:rPr>
        <w:t xml:space="preserve">, </w:t>
      </w:r>
      <w:r>
        <w:rPr>
          <w:szCs w:val="24"/>
          <w:lang w:val="en-US"/>
        </w:rPr>
        <w:t>Ba</w:t>
      </w:r>
      <w:r w:rsidRPr="004B1A83">
        <w:rPr>
          <w:szCs w:val="24"/>
        </w:rPr>
        <w:t xml:space="preserve">, </w:t>
      </w:r>
      <w:r>
        <w:rPr>
          <w:szCs w:val="24"/>
          <w:lang w:val="en-US"/>
        </w:rPr>
        <w:t>W</w:t>
      </w:r>
      <w:r>
        <w:rPr>
          <w:szCs w:val="24"/>
        </w:rPr>
        <w:t xml:space="preserve">, содержания </w:t>
      </w:r>
      <w:r>
        <w:rPr>
          <w:szCs w:val="24"/>
          <w:lang w:val="en-US"/>
        </w:rPr>
        <w:t>Ag</w:t>
      </w:r>
      <w:r w:rsidRPr="004B1A83">
        <w:rPr>
          <w:szCs w:val="24"/>
        </w:rPr>
        <w:t xml:space="preserve">, </w:t>
      </w:r>
      <w:r>
        <w:rPr>
          <w:szCs w:val="24"/>
          <w:lang w:val="en-US"/>
        </w:rPr>
        <w:t>Au</w:t>
      </w:r>
      <w:r w:rsidRPr="004B1A83">
        <w:rPr>
          <w:szCs w:val="24"/>
        </w:rPr>
        <w:t xml:space="preserve">, </w:t>
      </w:r>
      <w:r>
        <w:rPr>
          <w:szCs w:val="24"/>
          <w:lang w:val="en-US"/>
        </w:rPr>
        <w:t>Te</w:t>
      </w:r>
      <w:r w:rsidRPr="004B1A83">
        <w:rPr>
          <w:szCs w:val="24"/>
        </w:rPr>
        <w:t xml:space="preserve">, </w:t>
      </w:r>
      <w:r>
        <w:rPr>
          <w:szCs w:val="24"/>
          <w:lang w:val="en-US"/>
        </w:rPr>
        <w:t>Bi</w:t>
      </w:r>
      <w:r>
        <w:rPr>
          <w:szCs w:val="24"/>
        </w:rPr>
        <w:t xml:space="preserve"> примерно одинаковые.</w:t>
      </w:r>
      <w:r w:rsidRPr="005B0636">
        <w:rPr>
          <w:szCs w:val="24"/>
        </w:rPr>
        <w:t xml:space="preserve"> </w:t>
      </w:r>
      <w:r>
        <w:rPr>
          <w:szCs w:val="24"/>
        </w:rPr>
        <w:t>Для сульфидов труб «курильщиков» характерно обогащение вольфрамом.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632689">
        <w:rPr>
          <w:i/>
          <w:szCs w:val="24"/>
        </w:rPr>
        <w:t>Халькопирит в сульфидных ритмитах</w:t>
      </w:r>
      <w:r>
        <w:rPr>
          <w:szCs w:val="24"/>
        </w:rPr>
        <w:t xml:space="preserve"> представлен тремя разновидностями: обломковидным, псевдоморфным и халькопиритом кварц-халькопиритовых прожилков.  Общий халькопирит ритмитов по сравнению с усредненным халькопиритом обеднен многими элементами примесей: </w:t>
      </w:r>
      <w:r>
        <w:rPr>
          <w:szCs w:val="24"/>
          <w:lang w:val="en-US"/>
        </w:rPr>
        <w:t>Ti</w:t>
      </w:r>
      <w:r>
        <w:rPr>
          <w:szCs w:val="24"/>
        </w:rPr>
        <w:t>(3,5 г/т)</w:t>
      </w:r>
      <w:r w:rsidRPr="00D33318">
        <w:rPr>
          <w:szCs w:val="24"/>
        </w:rPr>
        <w:t xml:space="preserve">, </w:t>
      </w:r>
      <w:r>
        <w:rPr>
          <w:szCs w:val="24"/>
          <w:lang w:val="en-US"/>
        </w:rPr>
        <w:t>Ga</w:t>
      </w:r>
      <w:r>
        <w:rPr>
          <w:szCs w:val="24"/>
        </w:rPr>
        <w:t>(0,5 г/т)</w:t>
      </w:r>
      <w:r w:rsidRPr="00D33318">
        <w:rPr>
          <w:szCs w:val="24"/>
        </w:rPr>
        <w:t xml:space="preserve">, </w:t>
      </w:r>
      <w:r>
        <w:rPr>
          <w:szCs w:val="24"/>
          <w:lang w:val="en-US"/>
        </w:rPr>
        <w:t>Ag</w:t>
      </w:r>
      <w:r>
        <w:rPr>
          <w:szCs w:val="24"/>
        </w:rPr>
        <w:t>(5,2 г/т)</w:t>
      </w:r>
      <w:r w:rsidRPr="00D33318">
        <w:rPr>
          <w:szCs w:val="24"/>
        </w:rPr>
        <w:t xml:space="preserve">, </w:t>
      </w:r>
      <w:r>
        <w:rPr>
          <w:szCs w:val="24"/>
          <w:lang w:val="en-US"/>
        </w:rPr>
        <w:t>Ba</w:t>
      </w:r>
      <w:r>
        <w:rPr>
          <w:szCs w:val="24"/>
        </w:rPr>
        <w:t>(0,9 г/т)</w:t>
      </w:r>
      <w:r w:rsidRPr="00D33318">
        <w:rPr>
          <w:szCs w:val="24"/>
        </w:rPr>
        <w:t xml:space="preserve">, </w:t>
      </w:r>
      <w:r>
        <w:rPr>
          <w:szCs w:val="24"/>
          <w:lang w:val="en-US"/>
        </w:rPr>
        <w:t>W</w:t>
      </w:r>
      <w:r>
        <w:rPr>
          <w:szCs w:val="24"/>
        </w:rPr>
        <w:t>(0,1 г/т) и обогащен только кобальтом (рис. 27).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9571"/>
      </w:tblGrid>
      <w:tr w:rsidR="00512F1C" w:rsidRPr="000F3B8C" w:rsidTr="000F3B8C">
        <w:tc>
          <w:tcPr>
            <w:tcW w:w="9571" w:type="dxa"/>
          </w:tcPr>
          <w:p w:rsidR="00512F1C" w:rsidRPr="000F3B8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7D3C79">
              <w:rPr>
                <w:szCs w:val="24"/>
              </w:rPr>
              <w:pict>
                <v:shape id="_x0000_i1125" type="#_x0000_t75" style="width:402.75pt;height:182.25pt">
                  <v:imagedata r:id="rId106" o:title=""/>
                </v:shape>
              </w:pict>
            </w:r>
          </w:p>
        </w:tc>
      </w:tr>
    </w:tbl>
    <w:p w:rsidR="00512F1C" w:rsidRPr="00313E43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313E43">
        <w:rPr>
          <w:szCs w:val="24"/>
        </w:rPr>
        <w:t>Рис. 27. Отношение среднего содержания элементов-примесей в халькопирите ритмитов к среднему содержанию примесей в халькопирите.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Обломковидный халькопирит по сравнению с гидротермальным обогащен </w:t>
      </w:r>
      <w:r>
        <w:rPr>
          <w:szCs w:val="24"/>
          <w:lang w:val="en-US"/>
        </w:rPr>
        <w:t>Mn</w:t>
      </w:r>
      <w:r w:rsidRPr="005B0636">
        <w:rPr>
          <w:szCs w:val="24"/>
        </w:rPr>
        <w:t xml:space="preserve">, </w:t>
      </w:r>
      <w:r>
        <w:rPr>
          <w:szCs w:val="24"/>
          <w:lang w:val="en-US"/>
        </w:rPr>
        <w:t>Sr</w:t>
      </w:r>
      <w:r w:rsidRPr="005B0636">
        <w:rPr>
          <w:szCs w:val="24"/>
        </w:rPr>
        <w:t xml:space="preserve">, </w:t>
      </w:r>
      <w:r>
        <w:rPr>
          <w:szCs w:val="24"/>
          <w:lang w:val="en-US"/>
        </w:rPr>
        <w:t>Pb</w:t>
      </w:r>
      <w:r>
        <w:rPr>
          <w:szCs w:val="24"/>
        </w:rPr>
        <w:t xml:space="preserve">, и обеднен </w:t>
      </w:r>
      <w:r>
        <w:rPr>
          <w:szCs w:val="24"/>
          <w:lang w:val="en-US"/>
        </w:rPr>
        <w:t>V</w:t>
      </w:r>
      <w:r w:rsidRPr="005B0636">
        <w:rPr>
          <w:szCs w:val="24"/>
        </w:rPr>
        <w:t xml:space="preserve">, </w:t>
      </w:r>
      <w:r>
        <w:rPr>
          <w:szCs w:val="24"/>
          <w:lang w:val="en-US"/>
        </w:rPr>
        <w:t>Ga</w:t>
      </w:r>
      <w:r w:rsidRPr="005B0636">
        <w:rPr>
          <w:szCs w:val="24"/>
        </w:rPr>
        <w:t xml:space="preserve">, </w:t>
      </w:r>
      <w:r>
        <w:rPr>
          <w:szCs w:val="24"/>
          <w:lang w:val="en-US"/>
        </w:rPr>
        <w:t>Sn</w:t>
      </w:r>
      <w:r w:rsidRPr="005B0636">
        <w:rPr>
          <w:szCs w:val="24"/>
        </w:rPr>
        <w:t xml:space="preserve">, </w:t>
      </w:r>
      <w:r>
        <w:rPr>
          <w:szCs w:val="24"/>
          <w:lang w:val="en-US"/>
        </w:rPr>
        <w:t>W</w:t>
      </w:r>
      <w:r>
        <w:rPr>
          <w:szCs w:val="24"/>
        </w:rPr>
        <w:t>.</w:t>
      </w:r>
      <w:r w:rsidRPr="005B0636">
        <w:rPr>
          <w:szCs w:val="24"/>
        </w:rPr>
        <w:t xml:space="preserve"> </w:t>
      </w:r>
      <w:r>
        <w:rPr>
          <w:szCs w:val="24"/>
        </w:rPr>
        <w:t xml:space="preserve"> Псевдоморфный халькопирит содержит повышенные содержания </w:t>
      </w:r>
      <w:r>
        <w:rPr>
          <w:szCs w:val="24"/>
          <w:lang w:val="en-US"/>
        </w:rPr>
        <w:t>Mn</w:t>
      </w:r>
      <w:r w:rsidRPr="005B0636">
        <w:rPr>
          <w:szCs w:val="24"/>
        </w:rPr>
        <w:t xml:space="preserve">, </w:t>
      </w:r>
      <w:r>
        <w:rPr>
          <w:szCs w:val="24"/>
          <w:lang w:val="en-US"/>
        </w:rPr>
        <w:t>Co</w:t>
      </w:r>
      <w:r w:rsidRPr="005B0636">
        <w:rPr>
          <w:szCs w:val="24"/>
        </w:rPr>
        <w:t xml:space="preserve">, </w:t>
      </w:r>
      <w:r>
        <w:rPr>
          <w:szCs w:val="24"/>
          <w:lang w:val="en-US"/>
        </w:rPr>
        <w:t>Ni</w:t>
      </w:r>
      <w:r w:rsidRPr="005B0636">
        <w:rPr>
          <w:szCs w:val="24"/>
        </w:rPr>
        <w:t xml:space="preserve">, </w:t>
      </w:r>
      <w:r>
        <w:rPr>
          <w:szCs w:val="24"/>
          <w:lang w:val="en-US"/>
        </w:rPr>
        <w:t>As</w:t>
      </w:r>
      <w:r w:rsidRPr="005B0636">
        <w:rPr>
          <w:szCs w:val="24"/>
        </w:rPr>
        <w:t xml:space="preserve">, </w:t>
      </w:r>
      <w:r>
        <w:rPr>
          <w:szCs w:val="24"/>
          <w:lang w:val="en-US"/>
        </w:rPr>
        <w:t>Pb</w:t>
      </w:r>
      <w:r>
        <w:rPr>
          <w:szCs w:val="24"/>
        </w:rPr>
        <w:t xml:space="preserve">, и пониженные </w:t>
      </w:r>
      <w:r>
        <w:rPr>
          <w:szCs w:val="24"/>
          <w:lang w:val="en-US"/>
        </w:rPr>
        <w:t>V</w:t>
      </w:r>
      <w:r w:rsidRPr="005B0636">
        <w:rPr>
          <w:szCs w:val="24"/>
        </w:rPr>
        <w:t xml:space="preserve">, </w:t>
      </w:r>
      <w:r>
        <w:rPr>
          <w:szCs w:val="24"/>
          <w:lang w:val="en-US"/>
        </w:rPr>
        <w:t>Ga</w:t>
      </w:r>
      <w:r w:rsidRPr="005B0636">
        <w:rPr>
          <w:szCs w:val="24"/>
        </w:rPr>
        <w:t xml:space="preserve">, </w:t>
      </w:r>
      <w:r>
        <w:rPr>
          <w:szCs w:val="24"/>
          <w:lang w:val="en-US"/>
        </w:rPr>
        <w:t>Se</w:t>
      </w:r>
      <w:r w:rsidRPr="005B0636">
        <w:rPr>
          <w:szCs w:val="24"/>
        </w:rPr>
        <w:t xml:space="preserve">, </w:t>
      </w:r>
      <w:r>
        <w:rPr>
          <w:szCs w:val="24"/>
          <w:lang w:val="en-US"/>
        </w:rPr>
        <w:t>Sn</w:t>
      </w:r>
      <w:r w:rsidRPr="005B0636">
        <w:rPr>
          <w:szCs w:val="24"/>
        </w:rPr>
        <w:t xml:space="preserve">, </w:t>
      </w:r>
      <w:r>
        <w:rPr>
          <w:szCs w:val="24"/>
          <w:lang w:val="en-US"/>
        </w:rPr>
        <w:t>W</w:t>
      </w:r>
      <w:r>
        <w:rPr>
          <w:szCs w:val="24"/>
        </w:rPr>
        <w:t xml:space="preserve">. Халькопирит прожилков обеднен по всем элементам-примесям. Общий халькопирит ритмитов по сравнению с халькопиритом полосчатых руд обогащен многими элементами-примесями: </w:t>
      </w:r>
      <w:r>
        <w:rPr>
          <w:szCs w:val="24"/>
          <w:lang w:val="en-US"/>
        </w:rPr>
        <w:t>Ti</w:t>
      </w:r>
      <w:r w:rsidRPr="00632689">
        <w:rPr>
          <w:szCs w:val="24"/>
        </w:rPr>
        <w:t xml:space="preserve">, </w:t>
      </w:r>
      <w:r>
        <w:rPr>
          <w:szCs w:val="24"/>
          <w:lang w:val="en-US"/>
        </w:rPr>
        <w:t>V</w:t>
      </w:r>
      <w:r w:rsidRPr="00632689">
        <w:rPr>
          <w:szCs w:val="24"/>
        </w:rPr>
        <w:t xml:space="preserve">, </w:t>
      </w:r>
      <w:r>
        <w:rPr>
          <w:szCs w:val="24"/>
          <w:lang w:val="en-US"/>
        </w:rPr>
        <w:t>Mn</w:t>
      </w:r>
      <w:r w:rsidRPr="00632689">
        <w:rPr>
          <w:szCs w:val="24"/>
        </w:rPr>
        <w:t xml:space="preserve">, </w:t>
      </w:r>
      <w:r>
        <w:rPr>
          <w:szCs w:val="24"/>
          <w:lang w:val="en-US"/>
        </w:rPr>
        <w:t>Sr</w:t>
      </w:r>
      <w:r w:rsidRPr="00632689">
        <w:rPr>
          <w:szCs w:val="24"/>
        </w:rPr>
        <w:t xml:space="preserve">, </w:t>
      </w:r>
      <w:r>
        <w:rPr>
          <w:szCs w:val="24"/>
          <w:lang w:val="en-US"/>
        </w:rPr>
        <w:t>Mo</w:t>
      </w:r>
      <w:r w:rsidRPr="00632689">
        <w:rPr>
          <w:szCs w:val="24"/>
        </w:rPr>
        <w:t xml:space="preserve">, </w:t>
      </w:r>
      <w:r>
        <w:rPr>
          <w:szCs w:val="24"/>
          <w:lang w:val="en-US"/>
        </w:rPr>
        <w:t>Ba</w:t>
      </w:r>
      <w:r w:rsidRPr="00632689">
        <w:rPr>
          <w:szCs w:val="24"/>
        </w:rPr>
        <w:t xml:space="preserve">, </w:t>
      </w:r>
      <w:r>
        <w:rPr>
          <w:szCs w:val="24"/>
          <w:lang w:val="en-US"/>
        </w:rPr>
        <w:t>W</w:t>
      </w:r>
      <w:r w:rsidRPr="00632689">
        <w:rPr>
          <w:szCs w:val="24"/>
        </w:rPr>
        <w:t xml:space="preserve">, </w:t>
      </w:r>
      <w:r>
        <w:rPr>
          <w:szCs w:val="24"/>
          <w:lang w:val="en-US"/>
        </w:rPr>
        <w:t>Tl</w:t>
      </w:r>
      <w:r>
        <w:rPr>
          <w:szCs w:val="24"/>
        </w:rPr>
        <w:t xml:space="preserve">, и обеднен </w:t>
      </w:r>
      <w:r>
        <w:rPr>
          <w:szCs w:val="24"/>
          <w:lang w:val="en-US"/>
        </w:rPr>
        <w:t>Ga</w:t>
      </w:r>
      <w:r w:rsidRPr="00632689">
        <w:rPr>
          <w:szCs w:val="24"/>
        </w:rPr>
        <w:t xml:space="preserve">, </w:t>
      </w:r>
      <w:r>
        <w:rPr>
          <w:szCs w:val="24"/>
          <w:lang w:val="en-US"/>
        </w:rPr>
        <w:t>Ag</w:t>
      </w:r>
      <w:r w:rsidRPr="00632689">
        <w:rPr>
          <w:szCs w:val="24"/>
        </w:rPr>
        <w:t xml:space="preserve">, </w:t>
      </w:r>
      <w:r>
        <w:rPr>
          <w:szCs w:val="24"/>
          <w:lang w:val="en-US"/>
        </w:rPr>
        <w:t>Pb</w:t>
      </w:r>
      <w:r>
        <w:rPr>
          <w:szCs w:val="24"/>
        </w:rPr>
        <w:t>.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5C05C0">
        <w:rPr>
          <w:i/>
          <w:szCs w:val="24"/>
        </w:rPr>
        <w:t>Халькопирит полосчатых руд</w:t>
      </w:r>
      <w:r>
        <w:rPr>
          <w:szCs w:val="24"/>
        </w:rPr>
        <w:t xml:space="preserve"> по сравнению с общим халькопиритом содержит повышенные содержания </w:t>
      </w:r>
      <w:r>
        <w:rPr>
          <w:szCs w:val="24"/>
          <w:lang w:val="en-US"/>
        </w:rPr>
        <w:t>Ni</w:t>
      </w:r>
      <w:r w:rsidRPr="00632689">
        <w:rPr>
          <w:szCs w:val="24"/>
        </w:rPr>
        <w:t xml:space="preserve">, </w:t>
      </w:r>
      <w:r>
        <w:rPr>
          <w:szCs w:val="24"/>
          <w:lang w:val="en-US"/>
        </w:rPr>
        <w:t>Ga</w:t>
      </w:r>
      <w:r w:rsidRPr="00192FBC">
        <w:rPr>
          <w:szCs w:val="24"/>
        </w:rPr>
        <w:t xml:space="preserve">, </w:t>
      </w:r>
      <w:r>
        <w:rPr>
          <w:szCs w:val="24"/>
          <w:lang w:val="en-US"/>
        </w:rPr>
        <w:t>As</w:t>
      </w:r>
      <w:r w:rsidRPr="00192FBC">
        <w:rPr>
          <w:szCs w:val="24"/>
        </w:rPr>
        <w:t xml:space="preserve">, </w:t>
      </w:r>
      <w:r>
        <w:rPr>
          <w:szCs w:val="24"/>
          <w:lang w:val="en-US"/>
        </w:rPr>
        <w:t>Ag</w:t>
      </w:r>
      <w:r w:rsidRPr="00192FBC">
        <w:rPr>
          <w:szCs w:val="24"/>
        </w:rPr>
        <w:t xml:space="preserve">, </w:t>
      </w:r>
      <w:r>
        <w:rPr>
          <w:szCs w:val="24"/>
          <w:lang w:val="en-US"/>
        </w:rPr>
        <w:t>Te</w:t>
      </w:r>
      <w:r w:rsidRPr="00192FBC">
        <w:rPr>
          <w:szCs w:val="24"/>
        </w:rPr>
        <w:t xml:space="preserve">, </w:t>
      </w:r>
      <w:r>
        <w:rPr>
          <w:szCs w:val="24"/>
          <w:lang w:val="en-US"/>
        </w:rPr>
        <w:t>Pb</w:t>
      </w:r>
      <w:r>
        <w:rPr>
          <w:szCs w:val="24"/>
        </w:rPr>
        <w:t xml:space="preserve"> и пониженные </w:t>
      </w:r>
      <w:r>
        <w:rPr>
          <w:szCs w:val="24"/>
          <w:lang w:val="en-US"/>
        </w:rPr>
        <w:t>Ti</w:t>
      </w:r>
      <w:r w:rsidRPr="00632689">
        <w:rPr>
          <w:szCs w:val="24"/>
        </w:rPr>
        <w:t xml:space="preserve">, </w:t>
      </w:r>
      <w:r>
        <w:rPr>
          <w:szCs w:val="24"/>
          <w:lang w:val="en-US"/>
        </w:rPr>
        <w:t>V</w:t>
      </w:r>
      <w:r w:rsidRPr="00632689">
        <w:rPr>
          <w:szCs w:val="24"/>
        </w:rPr>
        <w:t xml:space="preserve">, </w:t>
      </w:r>
      <w:r>
        <w:rPr>
          <w:szCs w:val="24"/>
          <w:lang w:val="en-US"/>
        </w:rPr>
        <w:t>Mn</w:t>
      </w:r>
      <w:r w:rsidRPr="00632689">
        <w:rPr>
          <w:szCs w:val="24"/>
        </w:rPr>
        <w:t xml:space="preserve">, </w:t>
      </w:r>
      <w:r>
        <w:rPr>
          <w:szCs w:val="24"/>
          <w:lang w:val="en-US"/>
        </w:rPr>
        <w:t>Sr</w:t>
      </w:r>
      <w:r w:rsidRPr="00632689">
        <w:rPr>
          <w:szCs w:val="24"/>
        </w:rPr>
        <w:t xml:space="preserve">, </w:t>
      </w:r>
      <w:r>
        <w:rPr>
          <w:szCs w:val="24"/>
          <w:lang w:val="en-US"/>
        </w:rPr>
        <w:t>Mo</w:t>
      </w:r>
      <w:r w:rsidRPr="00632689">
        <w:rPr>
          <w:szCs w:val="24"/>
        </w:rPr>
        <w:t xml:space="preserve">, </w:t>
      </w:r>
      <w:r>
        <w:rPr>
          <w:szCs w:val="24"/>
          <w:lang w:val="en-US"/>
        </w:rPr>
        <w:t>Ba</w:t>
      </w:r>
      <w:r w:rsidRPr="00632689">
        <w:rPr>
          <w:szCs w:val="24"/>
        </w:rPr>
        <w:t xml:space="preserve">, </w:t>
      </w:r>
      <w:r>
        <w:rPr>
          <w:szCs w:val="24"/>
          <w:lang w:val="en-US"/>
        </w:rPr>
        <w:t>W</w:t>
      </w:r>
      <w:r w:rsidRPr="00632689">
        <w:rPr>
          <w:szCs w:val="24"/>
        </w:rPr>
        <w:t xml:space="preserve">, </w:t>
      </w:r>
      <w:r>
        <w:rPr>
          <w:szCs w:val="24"/>
          <w:lang w:val="en-US"/>
        </w:rPr>
        <w:t>Tl</w:t>
      </w:r>
      <w:r>
        <w:rPr>
          <w:szCs w:val="24"/>
        </w:rPr>
        <w:t xml:space="preserve">. По сравнению с халькопиритом ритмитов халькопирит диагенитов обогащен </w:t>
      </w:r>
      <w:r>
        <w:rPr>
          <w:szCs w:val="24"/>
          <w:lang w:val="en-US"/>
        </w:rPr>
        <w:t>Ga</w:t>
      </w:r>
      <w:r w:rsidRPr="00192FBC">
        <w:rPr>
          <w:szCs w:val="24"/>
        </w:rPr>
        <w:t xml:space="preserve">, </w:t>
      </w:r>
      <w:r>
        <w:rPr>
          <w:szCs w:val="24"/>
          <w:lang w:val="en-US"/>
        </w:rPr>
        <w:t>Ag</w:t>
      </w:r>
      <w:r w:rsidRPr="00192FBC">
        <w:rPr>
          <w:szCs w:val="24"/>
        </w:rPr>
        <w:t xml:space="preserve">, </w:t>
      </w:r>
      <w:r>
        <w:rPr>
          <w:szCs w:val="24"/>
          <w:lang w:val="en-US"/>
        </w:rPr>
        <w:t>Pb</w:t>
      </w:r>
      <w:r>
        <w:rPr>
          <w:szCs w:val="24"/>
        </w:rPr>
        <w:t xml:space="preserve"> и обеднен </w:t>
      </w:r>
      <w:r>
        <w:rPr>
          <w:szCs w:val="24"/>
          <w:lang w:val="en-US"/>
        </w:rPr>
        <w:t>Mn</w:t>
      </w:r>
      <w:r w:rsidRPr="00192FBC">
        <w:rPr>
          <w:szCs w:val="24"/>
        </w:rPr>
        <w:t xml:space="preserve">, </w:t>
      </w:r>
      <w:r>
        <w:rPr>
          <w:szCs w:val="24"/>
          <w:lang w:val="en-US"/>
        </w:rPr>
        <w:t>Sr</w:t>
      </w:r>
      <w:r w:rsidRPr="00192FBC">
        <w:rPr>
          <w:szCs w:val="24"/>
        </w:rPr>
        <w:t xml:space="preserve">, </w:t>
      </w:r>
      <w:r>
        <w:rPr>
          <w:szCs w:val="24"/>
          <w:lang w:val="en-US"/>
        </w:rPr>
        <w:t>Ba</w:t>
      </w:r>
      <w:r>
        <w:rPr>
          <w:szCs w:val="24"/>
        </w:rPr>
        <w:t xml:space="preserve">. В целом достаточно высокие содержания в полосчатых рудах золота и серебра не согласуется с отсутствием зерен самородного золота. Повышенные содержания мышьяка и свинца в халькопирите полосчатых руд по сравнению с ритмитами подтверждается сменой золото-теллуридной ассоциации галенитом и блеклой рудой. 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5C05C0">
        <w:rPr>
          <w:i/>
          <w:szCs w:val="24"/>
        </w:rPr>
        <w:t>Халькопирит карбонатных госсанитов</w:t>
      </w:r>
      <w:r>
        <w:rPr>
          <w:szCs w:val="24"/>
        </w:rPr>
        <w:t xml:space="preserve"> обеднен элементами-примесей по сравнению с усредненным халькопиритом; несколько повышены только содержания </w:t>
      </w:r>
      <w:r>
        <w:rPr>
          <w:szCs w:val="24"/>
          <w:lang w:val="en-US"/>
        </w:rPr>
        <w:t>Ti</w:t>
      </w:r>
      <w:r>
        <w:rPr>
          <w:szCs w:val="24"/>
        </w:rPr>
        <w:t>(3,5 г/т)</w:t>
      </w:r>
      <w:r w:rsidRPr="008D4F03">
        <w:rPr>
          <w:szCs w:val="24"/>
        </w:rPr>
        <w:t xml:space="preserve">, </w:t>
      </w:r>
      <w:r>
        <w:rPr>
          <w:szCs w:val="24"/>
          <w:lang w:val="en-US"/>
        </w:rPr>
        <w:t>V</w:t>
      </w:r>
      <w:r>
        <w:rPr>
          <w:szCs w:val="24"/>
        </w:rPr>
        <w:t>(15 г/т)</w:t>
      </w:r>
      <w:r w:rsidRPr="008D4F03">
        <w:rPr>
          <w:szCs w:val="24"/>
        </w:rPr>
        <w:t xml:space="preserve">, </w:t>
      </w:r>
      <w:r>
        <w:rPr>
          <w:szCs w:val="24"/>
          <w:lang w:val="en-US"/>
        </w:rPr>
        <w:t>Cr</w:t>
      </w:r>
      <w:r>
        <w:rPr>
          <w:szCs w:val="24"/>
        </w:rPr>
        <w:t xml:space="preserve">(10 г/т). Также халькопирит обеден примесями по сравнению с пиритом госсанитов, что не согласуется с нашими наблюдениями, по которым основная часть гессита, галенита и кервеллеита находится в халькопирите. 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2D4AB2">
        <w:rPr>
          <w:i/>
          <w:szCs w:val="24"/>
        </w:rPr>
        <w:t>Халькопирит борнитовых руд</w:t>
      </w:r>
      <w:r>
        <w:rPr>
          <w:szCs w:val="24"/>
        </w:rPr>
        <w:t xml:space="preserve"> значительно обеднен практически всеми элементами-примесей и только содержания </w:t>
      </w:r>
      <w:r>
        <w:rPr>
          <w:szCs w:val="24"/>
          <w:lang w:val="en-US"/>
        </w:rPr>
        <w:t>Mn</w:t>
      </w:r>
      <w:r>
        <w:rPr>
          <w:szCs w:val="24"/>
        </w:rPr>
        <w:t>(76,8 г/т)</w:t>
      </w:r>
      <w:r w:rsidRPr="002D4AB2">
        <w:rPr>
          <w:szCs w:val="24"/>
        </w:rPr>
        <w:t xml:space="preserve">, </w:t>
      </w:r>
      <w:r>
        <w:rPr>
          <w:szCs w:val="24"/>
          <w:lang w:val="en-US"/>
        </w:rPr>
        <w:t>Zn</w:t>
      </w:r>
      <w:r>
        <w:rPr>
          <w:szCs w:val="24"/>
        </w:rPr>
        <w:t>(222 г/т)</w:t>
      </w:r>
      <w:r w:rsidRPr="002D4AB2">
        <w:rPr>
          <w:szCs w:val="24"/>
        </w:rPr>
        <w:t xml:space="preserve">, </w:t>
      </w:r>
      <w:r>
        <w:rPr>
          <w:szCs w:val="24"/>
          <w:lang w:val="en-US"/>
        </w:rPr>
        <w:t>Cd</w:t>
      </w:r>
      <w:r>
        <w:rPr>
          <w:szCs w:val="24"/>
        </w:rPr>
        <w:t xml:space="preserve">(1 г/т) немного выше среднего. По сравнению с гидротермальным халькопиритом труб «черных курильщиков» халькопирит также значительно обеднен всеми элементами-примесей кроме </w:t>
      </w:r>
      <w:r>
        <w:rPr>
          <w:szCs w:val="24"/>
          <w:lang w:val="en-US"/>
        </w:rPr>
        <w:t>Mn</w:t>
      </w:r>
      <w:r w:rsidRPr="002D4AB2">
        <w:rPr>
          <w:szCs w:val="24"/>
        </w:rPr>
        <w:t xml:space="preserve">, </w:t>
      </w:r>
      <w:r>
        <w:rPr>
          <w:szCs w:val="24"/>
          <w:lang w:val="en-US"/>
        </w:rPr>
        <w:t>Zn</w:t>
      </w:r>
      <w:r w:rsidRPr="002D4AB2">
        <w:rPr>
          <w:szCs w:val="24"/>
        </w:rPr>
        <w:t xml:space="preserve">, </w:t>
      </w:r>
      <w:r>
        <w:rPr>
          <w:szCs w:val="24"/>
          <w:lang w:val="en-US"/>
        </w:rPr>
        <w:t>Cd</w:t>
      </w:r>
      <w:r>
        <w:rPr>
          <w:szCs w:val="24"/>
        </w:rPr>
        <w:t>.</w:t>
      </w:r>
    </w:p>
    <w:p w:rsidR="00512F1C" w:rsidRPr="00A32D67" w:rsidRDefault="00512F1C" w:rsidP="004D03CB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Для сравнения халькопирита всех типов используем содержания </w:t>
      </w:r>
      <w:r>
        <w:rPr>
          <w:szCs w:val="24"/>
          <w:lang w:val="en-US"/>
        </w:rPr>
        <w:t>Se</w:t>
      </w:r>
      <w:r w:rsidRPr="009D14DF">
        <w:rPr>
          <w:szCs w:val="24"/>
        </w:rPr>
        <w:t xml:space="preserve"> </w:t>
      </w:r>
      <w:r>
        <w:rPr>
          <w:szCs w:val="24"/>
        </w:rPr>
        <w:t xml:space="preserve">и </w:t>
      </w:r>
      <w:r>
        <w:rPr>
          <w:szCs w:val="24"/>
          <w:lang w:val="en-US"/>
        </w:rPr>
        <w:t>Mo</w:t>
      </w:r>
      <w:r>
        <w:rPr>
          <w:szCs w:val="24"/>
        </w:rPr>
        <w:t xml:space="preserve"> (рис. 28). Замечено, что средние содержания данных элементов уменьшается в ряду: халькопирит труб «курильщиков» (</w:t>
      </w:r>
      <w:r>
        <w:rPr>
          <w:szCs w:val="24"/>
          <w:lang w:val="en-US"/>
        </w:rPr>
        <w:t>Se</w:t>
      </w:r>
      <w:r w:rsidRPr="009D14DF">
        <w:rPr>
          <w:szCs w:val="24"/>
        </w:rPr>
        <w:t xml:space="preserve"> </w:t>
      </w:r>
      <w:r>
        <w:rPr>
          <w:szCs w:val="24"/>
        </w:rPr>
        <w:t>435 г/т,</w:t>
      </w:r>
      <w:r w:rsidRPr="009D14DF">
        <w:rPr>
          <w:szCs w:val="24"/>
        </w:rPr>
        <w:t xml:space="preserve"> </w:t>
      </w:r>
      <w:r>
        <w:rPr>
          <w:szCs w:val="24"/>
          <w:lang w:val="en-US"/>
        </w:rPr>
        <w:t>Mo</w:t>
      </w:r>
      <w:r>
        <w:rPr>
          <w:szCs w:val="24"/>
        </w:rPr>
        <w:t xml:space="preserve"> 16,31 г/т) – халькопирит сульфидных ритмитов (</w:t>
      </w:r>
      <w:r>
        <w:rPr>
          <w:szCs w:val="24"/>
          <w:lang w:val="en-US"/>
        </w:rPr>
        <w:t>Se</w:t>
      </w:r>
      <w:r w:rsidRPr="009D14DF">
        <w:rPr>
          <w:szCs w:val="24"/>
        </w:rPr>
        <w:t xml:space="preserve"> </w:t>
      </w:r>
      <w:r>
        <w:rPr>
          <w:szCs w:val="24"/>
        </w:rPr>
        <w:t>225,45 г/т,</w:t>
      </w:r>
      <w:r w:rsidRPr="009D14DF">
        <w:rPr>
          <w:szCs w:val="24"/>
        </w:rPr>
        <w:t xml:space="preserve"> </w:t>
      </w:r>
      <w:r>
        <w:rPr>
          <w:szCs w:val="24"/>
          <w:lang w:val="en-US"/>
        </w:rPr>
        <w:t>Mo</w:t>
      </w:r>
      <w:r>
        <w:rPr>
          <w:szCs w:val="24"/>
        </w:rPr>
        <w:t xml:space="preserve"> 2,29 г/т) – полосчатые сульфидные руды (</w:t>
      </w:r>
      <w:r>
        <w:rPr>
          <w:szCs w:val="24"/>
          <w:lang w:val="en-US"/>
        </w:rPr>
        <w:t>Se</w:t>
      </w:r>
      <w:r w:rsidRPr="009D14DF">
        <w:rPr>
          <w:szCs w:val="24"/>
        </w:rPr>
        <w:t xml:space="preserve"> </w:t>
      </w:r>
      <w:r>
        <w:rPr>
          <w:szCs w:val="24"/>
        </w:rPr>
        <w:t>210,1 г/т,</w:t>
      </w:r>
      <w:r w:rsidRPr="009D14DF">
        <w:rPr>
          <w:szCs w:val="24"/>
        </w:rPr>
        <w:t xml:space="preserve"> </w:t>
      </w:r>
      <w:r>
        <w:rPr>
          <w:szCs w:val="24"/>
          <w:lang w:val="en-US"/>
        </w:rPr>
        <w:t>Mo</w:t>
      </w:r>
      <w:r>
        <w:rPr>
          <w:szCs w:val="24"/>
        </w:rPr>
        <w:t xml:space="preserve"> 2,29 г/т) – карбонатные госсаниты (</w:t>
      </w:r>
      <w:r>
        <w:rPr>
          <w:szCs w:val="24"/>
          <w:lang w:val="en-US"/>
        </w:rPr>
        <w:t>Se</w:t>
      </w:r>
      <w:r w:rsidRPr="009D14DF">
        <w:rPr>
          <w:szCs w:val="24"/>
        </w:rPr>
        <w:t xml:space="preserve"> </w:t>
      </w:r>
      <w:r>
        <w:rPr>
          <w:szCs w:val="24"/>
        </w:rPr>
        <w:t>110,1 г/т,</w:t>
      </w:r>
      <w:r w:rsidRPr="009D14DF">
        <w:rPr>
          <w:szCs w:val="24"/>
        </w:rPr>
        <w:t xml:space="preserve"> </w:t>
      </w:r>
      <w:r>
        <w:rPr>
          <w:szCs w:val="24"/>
          <w:lang w:val="en-US"/>
        </w:rPr>
        <w:t>Mo</w:t>
      </w:r>
      <w:r>
        <w:rPr>
          <w:szCs w:val="24"/>
        </w:rPr>
        <w:t xml:space="preserve"> 0,06 г/т). В борнитовых рудах наименьшие содержания </w:t>
      </w:r>
      <w:r>
        <w:rPr>
          <w:szCs w:val="24"/>
          <w:lang w:val="en-US"/>
        </w:rPr>
        <w:t>Se</w:t>
      </w:r>
      <w:r w:rsidRPr="009D14DF">
        <w:rPr>
          <w:szCs w:val="24"/>
        </w:rPr>
        <w:t xml:space="preserve"> </w:t>
      </w:r>
      <w:r>
        <w:rPr>
          <w:szCs w:val="24"/>
        </w:rPr>
        <w:t xml:space="preserve">и достаточно высокие </w:t>
      </w:r>
      <w:r>
        <w:rPr>
          <w:szCs w:val="24"/>
          <w:lang w:val="en-US"/>
        </w:rPr>
        <w:t>Mo</w:t>
      </w:r>
      <w:r>
        <w:rPr>
          <w:szCs w:val="24"/>
        </w:rPr>
        <w:t>: 61,63 г/т и 3,30 г/т соответственно. Также для халькопирита сульфидных ритмитов замечено снижение средних содержаний селена и молибдена в ряду: обломковидный халькопирит (</w:t>
      </w:r>
      <w:r>
        <w:rPr>
          <w:szCs w:val="24"/>
          <w:lang w:val="en-US"/>
        </w:rPr>
        <w:t>Se</w:t>
      </w:r>
      <w:r w:rsidRPr="009D14DF">
        <w:rPr>
          <w:szCs w:val="24"/>
        </w:rPr>
        <w:t xml:space="preserve"> </w:t>
      </w:r>
      <w:r>
        <w:rPr>
          <w:szCs w:val="24"/>
        </w:rPr>
        <w:t>269 г/т,</w:t>
      </w:r>
      <w:r w:rsidRPr="009D14DF">
        <w:rPr>
          <w:szCs w:val="24"/>
        </w:rPr>
        <w:t xml:space="preserve"> </w:t>
      </w:r>
      <w:r>
        <w:rPr>
          <w:szCs w:val="24"/>
          <w:lang w:val="en-US"/>
        </w:rPr>
        <w:t>Mo</w:t>
      </w:r>
      <w:r>
        <w:rPr>
          <w:szCs w:val="24"/>
        </w:rPr>
        <w:t xml:space="preserve"> 26,29 г/т) – псевдоморный халькопирит (</w:t>
      </w:r>
      <w:r>
        <w:rPr>
          <w:szCs w:val="24"/>
          <w:lang w:val="en-US"/>
        </w:rPr>
        <w:t>Se</w:t>
      </w:r>
      <w:r w:rsidRPr="009D14DF">
        <w:rPr>
          <w:szCs w:val="24"/>
        </w:rPr>
        <w:t xml:space="preserve"> </w:t>
      </w:r>
      <w:r>
        <w:rPr>
          <w:szCs w:val="24"/>
        </w:rPr>
        <w:t>224,8 г/т,</w:t>
      </w:r>
      <w:r w:rsidRPr="009D14DF">
        <w:rPr>
          <w:szCs w:val="24"/>
        </w:rPr>
        <w:t xml:space="preserve"> </w:t>
      </w:r>
      <w:r>
        <w:rPr>
          <w:szCs w:val="24"/>
          <w:lang w:val="en-US"/>
        </w:rPr>
        <w:t>Mo</w:t>
      </w:r>
      <w:r>
        <w:rPr>
          <w:szCs w:val="24"/>
        </w:rPr>
        <w:t xml:space="preserve"> 6,21 г/т) – халькопирит прожилков (</w:t>
      </w:r>
      <w:r>
        <w:rPr>
          <w:szCs w:val="24"/>
          <w:lang w:val="en-US"/>
        </w:rPr>
        <w:t>Se</w:t>
      </w:r>
      <w:r w:rsidRPr="009D14DF">
        <w:rPr>
          <w:szCs w:val="24"/>
        </w:rPr>
        <w:t xml:space="preserve"> </w:t>
      </w:r>
      <w:r>
        <w:rPr>
          <w:szCs w:val="24"/>
        </w:rPr>
        <w:t>195,5 г/т,</w:t>
      </w:r>
      <w:r w:rsidRPr="009D14DF">
        <w:rPr>
          <w:szCs w:val="24"/>
        </w:rPr>
        <w:t xml:space="preserve"> </w:t>
      </w:r>
      <w:r>
        <w:rPr>
          <w:szCs w:val="24"/>
          <w:lang w:val="en-US"/>
        </w:rPr>
        <w:t>Mo</w:t>
      </w:r>
      <w:r>
        <w:rPr>
          <w:szCs w:val="24"/>
        </w:rPr>
        <w:t xml:space="preserve"> 0,11 г/т). Селен и молибден характерные примеси высоко- и среднетемпературного халькопирита (Масленникова, Масленников, 2007)  и снижение их содержания в рядах  с увеличением степени преобразования и окисления руд закономерно.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9571"/>
      </w:tblGrid>
      <w:tr w:rsidR="00512F1C" w:rsidRPr="00BF0F82" w:rsidTr="00BF0F82">
        <w:tc>
          <w:tcPr>
            <w:tcW w:w="9571" w:type="dxa"/>
          </w:tcPr>
          <w:p w:rsidR="00512F1C" w:rsidRPr="00BF0F82" w:rsidRDefault="00512F1C" w:rsidP="00BF0F82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7D3C79">
              <w:rPr>
                <w:szCs w:val="24"/>
                <w:lang w:val="en-US"/>
              </w:rPr>
              <w:pict>
                <v:shape id="_x0000_i1126" type="#_x0000_t75" style="width:283.5pt;height:130.5pt">
                  <v:imagedata r:id="rId107" o:title=""/>
                </v:shape>
              </w:pict>
            </w:r>
          </w:p>
        </w:tc>
      </w:tr>
    </w:tbl>
    <w:p w:rsidR="00512F1C" w:rsidRPr="00313E43" w:rsidRDefault="00512F1C" w:rsidP="00313E43">
      <w:pPr>
        <w:spacing w:after="0" w:line="360" w:lineRule="auto"/>
        <w:ind w:firstLine="720"/>
        <w:jc w:val="both"/>
        <w:rPr>
          <w:szCs w:val="24"/>
        </w:rPr>
      </w:pPr>
      <w:r w:rsidRPr="00313E43">
        <w:rPr>
          <w:szCs w:val="24"/>
        </w:rPr>
        <w:t xml:space="preserve">Рис. 28 Содержания </w:t>
      </w:r>
      <w:r w:rsidRPr="00313E43">
        <w:rPr>
          <w:szCs w:val="24"/>
          <w:lang w:val="en-US"/>
        </w:rPr>
        <w:t>Mo</w:t>
      </w:r>
      <w:r w:rsidRPr="00313E43">
        <w:rPr>
          <w:szCs w:val="24"/>
        </w:rPr>
        <w:t>-</w:t>
      </w:r>
      <w:r w:rsidRPr="00313E43">
        <w:rPr>
          <w:szCs w:val="24"/>
          <w:lang w:val="en-US"/>
        </w:rPr>
        <w:t>Se</w:t>
      </w:r>
      <w:r w:rsidRPr="00313E43">
        <w:rPr>
          <w:szCs w:val="24"/>
        </w:rPr>
        <w:t xml:space="preserve"> в халькопирите руд Юбилейного месторождения. 1 – халькопирит труб «курильщиков»; 2- халькопирит сульфидных ритмитов; 3 – область значений халькопирита полосчатых руд; 4 – область значений халькопирита карбонатных госсанитов.</w:t>
      </w:r>
    </w:p>
    <w:p w:rsidR="00512F1C" w:rsidRDefault="00512F1C" w:rsidP="00313E43">
      <w:pPr>
        <w:pStyle w:val="Heading1"/>
        <w:spacing w:before="0" w:after="0"/>
        <w:jc w:val="center"/>
      </w:pPr>
      <w:bookmarkStart w:id="47" w:name="_Toc358797452"/>
    </w:p>
    <w:p w:rsidR="00512F1C" w:rsidRPr="00183F43" w:rsidRDefault="00512F1C" w:rsidP="00313E43">
      <w:pPr>
        <w:pStyle w:val="Heading1"/>
        <w:spacing w:before="0" w:after="0"/>
      </w:pPr>
      <w:r w:rsidRPr="00183F43">
        <w:t>5.3 Элементы-примесей сфалерита</w:t>
      </w:r>
      <w:bookmarkEnd w:id="47"/>
    </w:p>
    <w:p w:rsidR="00512F1C" w:rsidRPr="00861263" w:rsidRDefault="00512F1C" w:rsidP="00313E43">
      <w:pPr>
        <w:spacing w:after="0" w:line="360" w:lineRule="auto"/>
        <w:ind w:firstLine="708"/>
        <w:jc w:val="both"/>
        <w:rPr>
          <w:szCs w:val="24"/>
        </w:rPr>
      </w:pPr>
      <w:r w:rsidRPr="000C3542">
        <w:rPr>
          <w:b/>
          <w:szCs w:val="24"/>
        </w:rPr>
        <w:t>Сфалерит</w:t>
      </w:r>
      <w:r>
        <w:rPr>
          <w:szCs w:val="24"/>
        </w:rPr>
        <w:t xml:space="preserve">. Проанализирован только для борнитовых руд и полосчатых сульфидных руд. Для сравнения также будем использовать гидротермальный сфалерит «белого курильщика». Усредненный сфалерит по сравнению со средним пиритом содержит повышенные содержания </w:t>
      </w:r>
      <w:r>
        <w:rPr>
          <w:szCs w:val="24"/>
          <w:lang w:val="en-US"/>
        </w:rPr>
        <w:t>Ga</w:t>
      </w:r>
      <w:r>
        <w:rPr>
          <w:szCs w:val="24"/>
        </w:rPr>
        <w:t xml:space="preserve">(39,5 г/т) </w:t>
      </w:r>
      <w:r w:rsidRPr="00C95293">
        <w:rPr>
          <w:szCs w:val="24"/>
        </w:rPr>
        <w:t xml:space="preserve">, </w:t>
      </w:r>
      <w:r>
        <w:rPr>
          <w:szCs w:val="24"/>
          <w:lang w:val="en-US"/>
        </w:rPr>
        <w:t>Cd</w:t>
      </w:r>
      <w:r>
        <w:rPr>
          <w:szCs w:val="24"/>
        </w:rPr>
        <w:t>(5400 г/т)</w:t>
      </w:r>
      <w:r w:rsidRPr="00C95293">
        <w:rPr>
          <w:szCs w:val="24"/>
        </w:rPr>
        <w:t xml:space="preserve">, </w:t>
      </w:r>
      <w:r>
        <w:rPr>
          <w:szCs w:val="24"/>
          <w:lang w:val="en-US"/>
        </w:rPr>
        <w:t>In</w:t>
      </w:r>
      <w:r>
        <w:rPr>
          <w:szCs w:val="24"/>
        </w:rPr>
        <w:t>(8  г/т)</w:t>
      </w:r>
      <w:r w:rsidRPr="00C95293">
        <w:rPr>
          <w:szCs w:val="24"/>
        </w:rPr>
        <w:t xml:space="preserve">, </w:t>
      </w:r>
      <w:r>
        <w:rPr>
          <w:szCs w:val="24"/>
          <w:lang w:val="en-US"/>
        </w:rPr>
        <w:t>Sn</w:t>
      </w:r>
      <w:r>
        <w:rPr>
          <w:szCs w:val="24"/>
        </w:rPr>
        <w:t>(1,4 г/т)</w:t>
      </w:r>
      <w:r w:rsidRPr="00C95293">
        <w:rPr>
          <w:szCs w:val="24"/>
        </w:rPr>
        <w:t xml:space="preserve">, </w:t>
      </w:r>
      <w:r>
        <w:rPr>
          <w:szCs w:val="24"/>
        </w:rPr>
        <w:t xml:space="preserve">и пониженные содержания по всем остальным элементам-примесей, в особенности </w:t>
      </w:r>
      <w:r>
        <w:rPr>
          <w:szCs w:val="24"/>
          <w:lang w:val="en-US"/>
        </w:rPr>
        <w:t>Co</w:t>
      </w:r>
      <w:r>
        <w:rPr>
          <w:szCs w:val="24"/>
        </w:rPr>
        <w:t>(0,04 г/т),</w:t>
      </w:r>
      <w:r w:rsidRPr="00C95293">
        <w:rPr>
          <w:szCs w:val="24"/>
        </w:rPr>
        <w:t xml:space="preserve"> </w:t>
      </w:r>
      <w:r>
        <w:rPr>
          <w:szCs w:val="24"/>
          <w:lang w:val="en-US"/>
        </w:rPr>
        <w:t>Ni</w:t>
      </w:r>
      <w:r>
        <w:rPr>
          <w:szCs w:val="24"/>
        </w:rPr>
        <w:t>(0,03 г/т),</w:t>
      </w:r>
      <w:r w:rsidRPr="00C95293">
        <w:rPr>
          <w:szCs w:val="24"/>
        </w:rPr>
        <w:t xml:space="preserve"> </w:t>
      </w:r>
      <w:r>
        <w:rPr>
          <w:szCs w:val="24"/>
          <w:lang w:val="en-US"/>
        </w:rPr>
        <w:t>W</w:t>
      </w:r>
      <w:r>
        <w:rPr>
          <w:szCs w:val="24"/>
        </w:rPr>
        <w:t>(0,01 г/т),</w:t>
      </w:r>
      <w:r w:rsidRPr="00C95293">
        <w:rPr>
          <w:szCs w:val="24"/>
        </w:rPr>
        <w:t xml:space="preserve"> </w:t>
      </w:r>
      <w:r>
        <w:rPr>
          <w:szCs w:val="24"/>
          <w:lang w:val="en-US"/>
        </w:rPr>
        <w:t>Tl</w:t>
      </w:r>
      <w:r>
        <w:rPr>
          <w:szCs w:val="24"/>
        </w:rPr>
        <w:t xml:space="preserve">(0,08 г/т). По сравнению с халькопиритом сфалерит содержит больше </w:t>
      </w:r>
      <w:r>
        <w:rPr>
          <w:szCs w:val="24"/>
          <w:lang w:val="en-US"/>
        </w:rPr>
        <w:t>Mn</w:t>
      </w:r>
      <w:r>
        <w:rPr>
          <w:szCs w:val="24"/>
        </w:rPr>
        <w:t>(1080 г/т)</w:t>
      </w:r>
      <w:r w:rsidRPr="00C95293">
        <w:rPr>
          <w:szCs w:val="24"/>
        </w:rPr>
        <w:t xml:space="preserve">, </w:t>
      </w:r>
      <w:r>
        <w:rPr>
          <w:szCs w:val="24"/>
          <w:lang w:val="en-US"/>
        </w:rPr>
        <w:t>Cd</w:t>
      </w:r>
      <w:r>
        <w:rPr>
          <w:szCs w:val="24"/>
        </w:rPr>
        <w:t xml:space="preserve">( 400г/т)  и меньше </w:t>
      </w:r>
      <w:r>
        <w:rPr>
          <w:szCs w:val="24"/>
          <w:lang w:val="en-US"/>
        </w:rPr>
        <w:t>Ti</w:t>
      </w:r>
      <w:r>
        <w:rPr>
          <w:szCs w:val="24"/>
        </w:rPr>
        <w:t>(0,61 г/т)</w:t>
      </w:r>
      <w:r w:rsidRPr="00C95293">
        <w:rPr>
          <w:szCs w:val="24"/>
        </w:rPr>
        <w:t xml:space="preserve">, </w:t>
      </w:r>
      <w:r>
        <w:rPr>
          <w:szCs w:val="24"/>
          <w:lang w:val="en-US"/>
        </w:rPr>
        <w:t>Co</w:t>
      </w:r>
      <w:r>
        <w:rPr>
          <w:szCs w:val="24"/>
        </w:rPr>
        <w:t>(0,04 г/т)</w:t>
      </w:r>
      <w:r w:rsidRPr="00C95293">
        <w:rPr>
          <w:szCs w:val="24"/>
        </w:rPr>
        <w:t xml:space="preserve">, </w:t>
      </w:r>
      <w:r>
        <w:rPr>
          <w:szCs w:val="24"/>
          <w:lang w:val="en-US"/>
        </w:rPr>
        <w:t>Ni</w:t>
      </w:r>
      <w:r>
        <w:rPr>
          <w:szCs w:val="24"/>
        </w:rPr>
        <w:t>(0,03 г/т)</w:t>
      </w:r>
      <w:r w:rsidRPr="00C95293">
        <w:rPr>
          <w:szCs w:val="24"/>
        </w:rPr>
        <w:t xml:space="preserve">, </w:t>
      </w:r>
      <w:r>
        <w:rPr>
          <w:szCs w:val="24"/>
          <w:lang w:val="en-US"/>
        </w:rPr>
        <w:t>Ba</w:t>
      </w:r>
      <w:r>
        <w:rPr>
          <w:szCs w:val="24"/>
        </w:rPr>
        <w:t>(0,15 г/т)</w:t>
      </w:r>
      <w:r w:rsidRPr="00C95293">
        <w:rPr>
          <w:szCs w:val="24"/>
        </w:rPr>
        <w:t xml:space="preserve">, </w:t>
      </w:r>
      <w:r>
        <w:rPr>
          <w:szCs w:val="24"/>
          <w:lang w:val="en-US"/>
        </w:rPr>
        <w:t>W</w:t>
      </w:r>
      <w:r>
        <w:rPr>
          <w:szCs w:val="24"/>
        </w:rPr>
        <w:t xml:space="preserve">(0,32 г/т). Содержание </w:t>
      </w:r>
      <w:r>
        <w:rPr>
          <w:szCs w:val="24"/>
          <w:lang w:val="en-US"/>
        </w:rPr>
        <w:t>Te</w:t>
      </w:r>
      <w:r w:rsidRPr="00861263">
        <w:rPr>
          <w:szCs w:val="24"/>
        </w:rPr>
        <w:t xml:space="preserve"> </w:t>
      </w:r>
      <w:r>
        <w:rPr>
          <w:szCs w:val="24"/>
        </w:rPr>
        <w:t>(20 г/т)</w:t>
      </w:r>
      <w:r w:rsidRPr="00861263">
        <w:rPr>
          <w:szCs w:val="24"/>
        </w:rPr>
        <w:t xml:space="preserve">, </w:t>
      </w:r>
      <w:r>
        <w:rPr>
          <w:szCs w:val="24"/>
          <w:lang w:val="en-US"/>
        </w:rPr>
        <w:t>Bi</w:t>
      </w:r>
      <w:r>
        <w:rPr>
          <w:szCs w:val="24"/>
        </w:rPr>
        <w:t>(1,2 г/т)</w:t>
      </w:r>
      <w:r w:rsidRPr="00861263">
        <w:rPr>
          <w:szCs w:val="24"/>
        </w:rPr>
        <w:t xml:space="preserve">, </w:t>
      </w:r>
      <w:r>
        <w:rPr>
          <w:szCs w:val="24"/>
          <w:lang w:val="en-US"/>
        </w:rPr>
        <w:t>Ag</w:t>
      </w:r>
      <w:r>
        <w:rPr>
          <w:szCs w:val="24"/>
        </w:rPr>
        <w:t>(40 г/т)</w:t>
      </w:r>
      <w:r w:rsidRPr="00861263">
        <w:rPr>
          <w:szCs w:val="24"/>
        </w:rPr>
        <w:t xml:space="preserve">, </w:t>
      </w:r>
      <w:r>
        <w:rPr>
          <w:szCs w:val="24"/>
          <w:lang w:val="en-US"/>
        </w:rPr>
        <w:t>Au</w:t>
      </w:r>
      <w:r>
        <w:rPr>
          <w:szCs w:val="24"/>
        </w:rPr>
        <w:t xml:space="preserve">(0,3 г/т) ниже чем в других сульфидах. </w:t>
      </w:r>
    </w:p>
    <w:p w:rsidR="00512F1C" w:rsidRPr="00F6276D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0C3542">
        <w:rPr>
          <w:i/>
          <w:szCs w:val="24"/>
        </w:rPr>
        <w:t>Сфалерит борнитовых руд</w:t>
      </w:r>
      <w:r>
        <w:rPr>
          <w:szCs w:val="24"/>
        </w:rPr>
        <w:t xml:space="preserve"> по сравнению со сфалеритом полосчатых руд обогащен </w:t>
      </w:r>
      <w:r>
        <w:rPr>
          <w:szCs w:val="24"/>
          <w:lang w:val="en-US"/>
        </w:rPr>
        <w:t>Mn</w:t>
      </w:r>
      <w:r>
        <w:rPr>
          <w:szCs w:val="24"/>
        </w:rPr>
        <w:t>(1900 г/т)</w:t>
      </w:r>
      <w:r w:rsidRPr="00C95293">
        <w:rPr>
          <w:szCs w:val="24"/>
        </w:rPr>
        <w:t xml:space="preserve">, </w:t>
      </w:r>
      <w:r>
        <w:rPr>
          <w:szCs w:val="24"/>
          <w:lang w:val="en-US"/>
        </w:rPr>
        <w:t>Ba</w:t>
      </w:r>
      <w:r>
        <w:rPr>
          <w:szCs w:val="24"/>
        </w:rPr>
        <w:t xml:space="preserve">(0,25 г/т) и существенно обеднен </w:t>
      </w:r>
      <w:r>
        <w:rPr>
          <w:szCs w:val="24"/>
          <w:lang w:val="en-US"/>
        </w:rPr>
        <w:t>Sb</w:t>
      </w:r>
      <w:r>
        <w:rPr>
          <w:szCs w:val="24"/>
        </w:rPr>
        <w:t>(0,02 г/т)</w:t>
      </w:r>
      <w:r w:rsidRPr="00C95293">
        <w:rPr>
          <w:szCs w:val="24"/>
        </w:rPr>
        <w:t xml:space="preserve">, </w:t>
      </w:r>
      <w:r>
        <w:rPr>
          <w:szCs w:val="24"/>
          <w:lang w:val="en-US"/>
        </w:rPr>
        <w:t>Te</w:t>
      </w:r>
      <w:r>
        <w:rPr>
          <w:szCs w:val="24"/>
        </w:rPr>
        <w:t>(0,2 г/т)</w:t>
      </w:r>
      <w:r w:rsidRPr="00C95293">
        <w:rPr>
          <w:szCs w:val="24"/>
        </w:rPr>
        <w:t xml:space="preserve">, </w:t>
      </w:r>
      <w:r>
        <w:rPr>
          <w:szCs w:val="24"/>
          <w:lang w:val="en-US"/>
        </w:rPr>
        <w:t>Au</w:t>
      </w:r>
      <w:r>
        <w:rPr>
          <w:szCs w:val="24"/>
        </w:rPr>
        <w:t>(0,01 г/т)</w:t>
      </w:r>
      <w:r w:rsidRPr="00C95293">
        <w:rPr>
          <w:szCs w:val="24"/>
        </w:rPr>
        <w:t xml:space="preserve">, </w:t>
      </w:r>
      <w:r>
        <w:rPr>
          <w:szCs w:val="24"/>
          <w:lang w:val="en-US"/>
        </w:rPr>
        <w:t>Pb</w:t>
      </w:r>
      <w:r>
        <w:rPr>
          <w:szCs w:val="24"/>
        </w:rPr>
        <w:t xml:space="preserve">(3,53 г/т) и является маложелезистым. Для сфалерита не характерно концентрирование акцессорной минерализации. По сравнению с гидротермальным сфалеритом сфалерит борнитовых руд обеднен многими элементами примесей в особенности </w:t>
      </w:r>
      <w:r>
        <w:rPr>
          <w:szCs w:val="24"/>
          <w:lang w:val="en-US"/>
        </w:rPr>
        <w:t>Fe</w:t>
      </w:r>
      <w:r w:rsidRPr="00F6276D">
        <w:rPr>
          <w:szCs w:val="24"/>
        </w:rPr>
        <w:t xml:space="preserve">, </w:t>
      </w:r>
      <w:r>
        <w:rPr>
          <w:szCs w:val="24"/>
          <w:lang w:val="en-US"/>
        </w:rPr>
        <w:t>Sb</w:t>
      </w:r>
      <w:r w:rsidRPr="00F6276D">
        <w:rPr>
          <w:szCs w:val="24"/>
        </w:rPr>
        <w:t xml:space="preserve">, </w:t>
      </w:r>
      <w:r>
        <w:rPr>
          <w:szCs w:val="24"/>
          <w:lang w:val="en-US"/>
        </w:rPr>
        <w:t>Au</w:t>
      </w:r>
      <w:r w:rsidRPr="00F6276D">
        <w:rPr>
          <w:szCs w:val="24"/>
        </w:rPr>
        <w:t xml:space="preserve">, </w:t>
      </w:r>
      <w:r>
        <w:rPr>
          <w:szCs w:val="24"/>
          <w:lang w:val="en-US"/>
        </w:rPr>
        <w:t>Tl</w:t>
      </w:r>
      <w:r w:rsidRPr="00F6276D">
        <w:rPr>
          <w:szCs w:val="24"/>
        </w:rPr>
        <w:t xml:space="preserve">, </w:t>
      </w:r>
      <w:r>
        <w:rPr>
          <w:szCs w:val="24"/>
          <w:lang w:val="en-US"/>
        </w:rPr>
        <w:t>Pb</w:t>
      </w:r>
      <w:r w:rsidRPr="00F6276D">
        <w:rPr>
          <w:szCs w:val="24"/>
        </w:rPr>
        <w:t xml:space="preserve"> </w:t>
      </w:r>
      <w:r>
        <w:rPr>
          <w:szCs w:val="24"/>
        </w:rPr>
        <w:t xml:space="preserve">и обогащен только </w:t>
      </w:r>
      <w:r>
        <w:rPr>
          <w:szCs w:val="24"/>
          <w:lang w:val="en-US"/>
        </w:rPr>
        <w:t>Mn</w:t>
      </w:r>
      <w:r w:rsidRPr="00F6276D">
        <w:rPr>
          <w:szCs w:val="24"/>
        </w:rPr>
        <w:t xml:space="preserve"> </w:t>
      </w:r>
      <w:r>
        <w:rPr>
          <w:szCs w:val="24"/>
        </w:rPr>
        <w:t xml:space="preserve">и </w:t>
      </w:r>
      <w:r>
        <w:rPr>
          <w:szCs w:val="24"/>
          <w:lang w:val="en-US"/>
        </w:rPr>
        <w:t>Bi</w:t>
      </w:r>
      <w:r>
        <w:rPr>
          <w:szCs w:val="24"/>
        </w:rPr>
        <w:t xml:space="preserve">. 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0C3542">
        <w:rPr>
          <w:i/>
          <w:szCs w:val="24"/>
        </w:rPr>
        <w:t>Сфалерит полосчатых сфалерит-пирит-халькопиритовых руд</w:t>
      </w:r>
      <w:r>
        <w:rPr>
          <w:szCs w:val="24"/>
        </w:rPr>
        <w:t xml:space="preserve"> по сравнению со сфалеритом борнитовых руд значительно более обогащен элементами-примесей, равные или меньшие значения характерны только для </w:t>
      </w:r>
      <w:r>
        <w:rPr>
          <w:szCs w:val="24"/>
          <w:lang w:val="en-US"/>
        </w:rPr>
        <w:t>Mn</w:t>
      </w:r>
      <w:r w:rsidRPr="000C3542">
        <w:rPr>
          <w:szCs w:val="24"/>
        </w:rPr>
        <w:t xml:space="preserve">, </w:t>
      </w:r>
      <w:r>
        <w:rPr>
          <w:szCs w:val="24"/>
          <w:lang w:val="en-US"/>
        </w:rPr>
        <w:t>Cd</w:t>
      </w:r>
      <w:r w:rsidRPr="000C3542">
        <w:rPr>
          <w:szCs w:val="24"/>
        </w:rPr>
        <w:t xml:space="preserve">, </w:t>
      </w:r>
      <w:r>
        <w:rPr>
          <w:szCs w:val="24"/>
          <w:lang w:val="en-US"/>
        </w:rPr>
        <w:t>In</w:t>
      </w:r>
      <w:r w:rsidRPr="000C3542">
        <w:rPr>
          <w:szCs w:val="24"/>
        </w:rPr>
        <w:t xml:space="preserve">, </w:t>
      </w:r>
      <w:r>
        <w:rPr>
          <w:szCs w:val="24"/>
          <w:lang w:val="en-US"/>
        </w:rPr>
        <w:t>Sn</w:t>
      </w:r>
      <w:r w:rsidRPr="000C3542">
        <w:rPr>
          <w:szCs w:val="24"/>
        </w:rPr>
        <w:t xml:space="preserve">, </w:t>
      </w:r>
      <w:r>
        <w:rPr>
          <w:szCs w:val="24"/>
          <w:lang w:val="en-US"/>
        </w:rPr>
        <w:t>Ba</w:t>
      </w:r>
      <w:r>
        <w:rPr>
          <w:szCs w:val="24"/>
        </w:rPr>
        <w:t xml:space="preserve">. Также сфалерит полосчатых руд является железистым, содержание </w:t>
      </w:r>
      <w:r>
        <w:rPr>
          <w:szCs w:val="24"/>
          <w:lang w:val="en-US"/>
        </w:rPr>
        <w:t>Fe</w:t>
      </w:r>
      <w:r w:rsidRPr="00F6276D">
        <w:rPr>
          <w:szCs w:val="24"/>
        </w:rPr>
        <w:t xml:space="preserve"> </w:t>
      </w:r>
      <w:r>
        <w:rPr>
          <w:szCs w:val="24"/>
        </w:rPr>
        <w:t xml:space="preserve">достигает 6 %. По сравнению с гидротермальным сфалеритом сфалерит полосчатых руд существенно обогащен </w:t>
      </w:r>
      <w:r>
        <w:rPr>
          <w:szCs w:val="24"/>
          <w:lang w:val="en-US"/>
        </w:rPr>
        <w:t>Bi</w:t>
      </w:r>
      <w:r>
        <w:rPr>
          <w:szCs w:val="24"/>
        </w:rPr>
        <w:t>(2,5 г/т)</w:t>
      </w:r>
      <w:r w:rsidRPr="00F6276D">
        <w:rPr>
          <w:szCs w:val="24"/>
        </w:rPr>
        <w:t xml:space="preserve"> </w:t>
      </w:r>
      <w:r>
        <w:rPr>
          <w:szCs w:val="24"/>
        </w:rPr>
        <w:t xml:space="preserve">и </w:t>
      </w:r>
      <w:r>
        <w:rPr>
          <w:szCs w:val="24"/>
          <w:lang w:val="en-US"/>
        </w:rPr>
        <w:t>Te</w:t>
      </w:r>
      <w:r>
        <w:rPr>
          <w:szCs w:val="24"/>
        </w:rPr>
        <w:t xml:space="preserve">(42 г/т). Содержания по остальным элементам примерно равны. 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Сфалериты изученных руд не содержат «халькопиритовой болезни»  с чем связаны более низкие содержания железа и меди по сравнению с гидротермальным сфалеритом содержащим обильную эмульсионную вкрапленность халькопирита. 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</w:p>
    <w:p w:rsidR="00512F1C" w:rsidRPr="00183F43" w:rsidRDefault="00512F1C" w:rsidP="00313E43">
      <w:pPr>
        <w:pStyle w:val="Heading1"/>
        <w:spacing w:before="0" w:after="0"/>
      </w:pPr>
      <w:bookmarkStart w:id="48" w:name="_Toc358797453"/>
      <w:r w:rsidRPr="00183F43">
        <w:t>5.4 Элементы-примесей борнита</w:t>
      </w:r>
      <w:bookmarkEnd w:id="48"/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39031F">
        <w:rPr>
          <w:b/>
          <w:szCs w:val="24"/>
        </w:rPr>
        <w:t>Борнит</w:t>
      </w:r>
      <w:r>
        <w:rPr>
          <w:szCs w:val="24"/>
        </w:rPr>
        <w:t xml:space="preserve"> изучен методом ЛА-ИСП-МС только для </w:t>
      </w:r>
      <w:r w:rsidRPr="0039031F">
        <w:rPr>
          <w:i/>
          <w:szCs w:val="24"/>
        </w:rPr>
        <w:t>борнитовых руд.</w:t>
      </w:r>
      <w:r>
        <w:rPr>
          <w:szCs w:val="24"/>
        </w:rPr>
        <w:t xml:space="preserve"> Борнит по сравнению с халькопиритом этого типа руд содержит больше </w:t>
      </w:r>
      <w:r>
        <w:rPr>
          <w:szCs w:val="24"/>
          <w:lang w:val="en-US"/>
        </w:rPr>
        <w:t>Mo</w:t>
      </w:r>
      <w:r>
        <w:rPr>
          <w:szCs w:val="24"/>
        </w:rPr>
        <w:t>(26 г/т)</w:t>
      </w:r>
      <w:r w:rsidRPr="00DA4DBE">
        <w:rPr>
          <w:szCs w:val="24"/>
        </w:rPr>
        <w:t xml:space="preserve">, </w:t>
      </w:r>
      <w:r>
        <w:rPr>
          <w:szCs w:val="24"/>
          <w:lang w:val="en-US"/>
        </w:rPr>
        <w:t>Ag</w:t>
      </w:r>
      <w:r>
        <w:rPr>
          <w:szCs w:val="24"/>
        </w:rPr>
        <w:t>(741 г/т)</w:t>
      </w:r>
      <w:r w:rsidRPr="00DA4DBE">
        <w:rPr>
          <w:szCs w:val="24"/>
        </w:rPr>
        <w:t xml:space="preserve">, </w:t>
      </w:r>
      <w:r>
        <w:rPr>
          <w:szCs w:val="24"/>
          <w:lang w:val="en-US"/>
        </w:rPr>
        <w:t>Cd</w:t>
      </w:r>
      <w:r>
        <w:rPr>
          <w:szCs w:val="24"/>
        </w:rPr>
        <w:t>(0,5 г/т)</w:t>
      </w:r>
      <w:r w:rsidRPr="00DA4DBE">
        <w:rPr>
          <w:szCs w:val="24"/>
        </w:rPr>
        <w:t xml:space="preserve">, </w:t>
      </w:r>
      <w:r>
        <w:rPr>
          <w:szCs w:val="24"/>
          <w:lang w:val="en-US"/>
        </w:rPr>
        <w:t>Sn</w:t>
      </w:r>
      <w:r>
        <w:rPr>
          <w:szCs w:val="24"/>
        </w:rPr>
        <w:t>(55 г/т)</w:t>
      </w:r>
      <w:r w:rsidRPr="00DA4DBE">
        <w:rPr>
          <w:szCs w:val="24"/>
        </w:rPr>
        <w:t xml:space="preserve">, </w:t>
      </w:r>
      <w:r>
        <w:rPr>
          <w:szCs w:val="24"/>
          <w:lang w:val="en-US"/>
        </w:rPr>
        <w:t>Te</w:t>
      </w:r>
      <w:r>
        <w:rPr>
          <w:szCs w:val="24"/>
        </w:rPr>
        <w:t>(1,36 г/т)</w:t>
      </w:r>
      <w:r w:rsidRPr="00DA4DBE">
        <w:rPr>
          <w:szCs w:val="24"/>
        </w:rPr>
        <w:t xml:space="preserve">, </w:t>
      </w:r>
      <w:r>
        <w:rPr>
          <w:szCs w:val="24"/>
          <w:lang w:val="en-US"/>
        </w:rPr>
        <w:t>Pb</w:t>
      </w:r>
      <w:r>
        <w:rPr>
          <w:szCs w:val="24"/>
        </w:rPr>
        <w:t>(343 г/т)</w:t>
      </w:r>
      <w:r w:rsidRPr="00DA4DBE">
        <w:rPr>
          <w:szCs w:val="24"/>
        </w:rPr>
        <w:t xml:space="preserve">, </w:t>
      </w:r>
      <w:r>
        <w:rPr>
          <w:szCs w:val="24"/>
          <w:lang w:val="en-US"/>
        </w:rPr>
        <w:t>Bi</w:t>
      </w:r>
      <w:r>
        <w:rPr>
          <w:szCs w:val="24"/>
        </w:rPr>
        <w:t>( 45,5г/т)</w:t>
      </w:r>
      <w:r w:rsidRPr="00DA4DBE">
        <w:rPr>
          <w:szCs w:val="24"/>
        </w:rPr>
        <w:t xml:space="preserve"> </w:t>
      </w:r>
      <w:r>
        <w:rPr>
          <w:szCs w:val="24"/>
        </w:rPr>
        <w:t xml:space="preserve">и меньше </w:t>
      </w:r>
      <w:r>
        <w:rPr>
          <w:szCs w:val="24"/>
          <w:lang w:val="en-US"/>
        </w:rPr>
        <w:t>Ga</w:t>
      </w:r>
      <w:r>
        <w:rPr>
          <w:szCs w:val="24"/>
        </w:rPr>
        <w:t>(0,19 г/т)</w:t>
      </w:r>
      <w:r w:rsidRPr="00DA4DBE">
        <w:rPr>
          <w:szCs w:val="24"/>
        </w:rPr>
        <w:t xml:space="preserve">, </w:t>
      </w:r>
      <w:r>
        <w:rPr>
          <w:szCs w:val="24"/>
          <w:lang w:val="en-US"/>
        </w:rPr>
        <w:t>In</w:t>
      </w:r>
      <w:r>
        <w:rPr>
          <w:szCs w:val="24"/>
        </w:rPr>
        <w:t xml:space="preserve">(0,32 г/т) (см. рис. 29). Для борнита характерны высокие содержания серебра (среднее 741 г/т) которые не коррелируют ни с теллуром, ни с золотом. Возможно, что серебро находится в виде примеси в самом борните либо в каких-то других минеральных формах помимо гессита, кервеллеита и электрума. Высокие содержания олова, вероятно, связаны с редкими тонкими включениями коллусита, однако повышенные содержания олова не отражаются на ванадии. Поэтому вероятно обнаружение и других минеральных форм олова в борните. Постоянно высокие содержания висмута (в среднем 45,5 г/т) вероятно связаны с примесью в галените, распространенном в  виде включений в борните. Также по сравнению с замещаемым халькопиритом в борните в 2 раза повышаются содержания селена.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9571"/>
      </w:tblGrid>
      <w:tr w:rsidR="00512F1C" w:rsidRPr="00F21CA1" w:rsidTr="00F21CA1">
        <w:tc>
          <w:tcPr>
            <w:tcW w:w="9571" w:type="dxa"/>
          </w:tcPr>
          <w:p w:rsidR="00512F1C" w:rsidRPr="00F21CA1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7D3C79">
              <w:rPr>
                <w:szCs w:val="24"/>
              </w:rPr>
              <w:pict>
                <v:shape id="_x0000_i1127" type="#_x0000_t75" style="width:432.75pt;height:195.75pt">
                  <v:imagedata r:id="rId108" o:title=""/>
                </v:shape>
              </w:pict>
            </w:r>
          </w:p>
        </w:tc>
      </w:tr>
    </w:tbl>
    <w:p w:rsidR="00512F1C" w:rsidRPr="00313E43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313E43">
        <w:rPr>
          <w:szCs w:val="24"/>
        </w:rPr>
        <w:t>Рис. 29. Отношение среднего содержания элементов-примесей в борните сфалерит-борнит-халькопирит-пиритовых руд  к среднему содержанию примесей в халькопирите  в данных рудах.</w:t>
      </w:r>
    </w:p>
    <w:p w:rsidR="00512F1C" w:rsidRDefault="00512F1C" w:rsidP="00313E43">
      <w:pPr>
        <w:spacing w:after="0" w:line="360" w:lineRule="auto"/>
        <w:ind w:firstLine="708"/>
        <w:jc w:val="both"/>
        <w:rPr>
          <w:szCs w:val="24"/>
        </w:rPr>
      </w:pPr>
    </w:p>
    <w:p w:rsidR="00512F1C" w:rsidRPr="00EC71E8" w:rsidRDefault="00512F1C" w:rsidP="00313E43">
      <w:pPr>
        <w:pStyle w:val="Heading1"/>
        <w:spacing w:before="0" w:after="0" w:line="360" w:lineRule="auto"/>
      </w:pPr>
      <w:bookmarkStart w:id="49" w:name="_Toc358630608"/>
      <w:bookmarkStart w:id="50" w:name="_Toc358797454"/>
      <w:r>
        <w:t xml:space="preserve">5.5 </w:t>
      </w:r>
      <w:r w:rsidRPr="00EC71E8">
        <w:t>Ассоциации химических элементов</w:t>
      </w:r>
      <w:bookmarkEnd w:id="49"/>
      <w:bookmarkEnd w:id="50"/>
    </w:p>
    <w:p w:rsidR="00512F1C" w:rsidRPr="00AF57B2" w:rsidRDefault="00512F1C" w:rsidP="00313E43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>Методом максимального корреляционного пути по результатам анализов ЛА-ИСП-МС  выделены основные ассоциации элементов-примесей в халькопирите и пирите труб «черных курильщиков», сульфидных ритмитах и полосчатых рудах (табл. 5).</w:t>
      </w:r>
    </w:p>
    <w:p w:rsidR="00512F1C" w:rsidRDefault="00512F1C" w:rsidP="00313E43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Для многих сульфидов Юбилейного месторождения характерны сильные корреляции между </w:t>
      </w:r>
      <w:r>
        <w:rPr>
          <w:szCs w:val="24"/>
          <w:lang w:val="en-US"/>
        </w:rPr>
        <w:t>Ag</w:t>
      </w:r>
      <w:r w:rsidRPr="004C296F">
        <w:rPr>
          <w:szCs w:val="24"/>
        </w:rPr>
        <w:t>-</w:t>
      </w:r>
      <w:r>
        <w:rPr>
          <w:szCs w:val="24"/>
          <w:lang w:val="en-US"/>
        </w:rPr>
        <w:t>Au</w:t>
      </w:r>
      <w:r w:rsidRPr="004C296F">
        <w:rPr>
          <w:szCs w:val="24"/>
        </w:rPr>
        <w:t>-</w:t>
      </w:r>
      <w:r>
        <w:rPr>
          <w:szCs w:val="24"/>
          <w:lang w:val="en-US"/>
        </w:rPr>
        <w:t>Te</w:t>
      </w:r>
      <w:r w:rsidRPr="004C296F">
        <w:rPr>
          <w:szCs w:val="24"/>
        </w:rPr>
        <w:t>-</w:t>
      </w:r>
      <w:r>
        <w:rPr>
          <w:szCs w:val="24"/>
          <w:lang w:val="en-US"/>
        </w:rPr>
        <w:t>Bi</w:t>
      </w:r>
      <w:r>
        <w:rPr>
          <w:szCs w:val="24"/>
        </w:rPr>
        <w:t xml:space="preserve"> и </w:t>
      </w:r>
      <w:r>
        <w:rPr>
          <w:szCs w:val="24"/>
          <w:lang w:val="en-US"/>
        </w:rPr>
        <w:t>Ag</w:t>
      </w:r>
      <w:r w:rsidRPr="004C296F">
        <w:rPr>
          <w:szCs w:val="24"/>
        </w:rPr>
        <w:t>-</w:t>
      </w:r>
      <w:r>
        <w:rPr>
          <w:szCs w:val="24"/>
          <w:lang w:val="en-US"/>
        </w:rPr>
        <w:t>Au</w:t>
      </w:r>
      <w:r w:rsidRPr="004C296F">
        <w:rPr>
          <w:szCs w:val="24"/>
        </w:rPr>
        <w:t>-</w:t>
      </w:r>
      <w:r>
        <w:rPr>
          <w:szCs w:val="24"/>
          <w:lang w:val="en-US"/>
        </w:rPr>
        <w:t>Te</w:t>
      </w:r>
      <w:r>
        <w:rPr>
          <w:szCs w:val="24"/>
        </w:rPr>
        <w:t xml:space="preserve">, обусловленные золото-теллуридной ассоциацией. Также сильна связь </w:t>
      </w:r>
      <w:r>
        <w:rPr>
          <w:szCs w:val="24"/>
          <w:lang w:val="en-US"/>
        </w:rPr>
        <w:t>Zn</w:t>
      </w:r>
      <w:r w:rsidRPr="004C296F">
        <w:rPr>
          <w:szCs w:val="24"/>
        </w:rPr>
        <w:t>-</w:t>
      </w:r>
      <w:r>
        <w:rPr>
          <w:szCs w:val="24"/>
          <w:lang w:val="en-US"/>
        </w:rPr>
        <w:t>Cd</w:t>
      </w:r>
      <w:r>
        <w:rPr>
          <w:szCs w:val="24"/>
        </w:rPr>
        <w:t xml:space="preserve">. </w:t>
      </w:r>
    </w:p>
    <w:p w:rsidR="00512F1C" w:rsidRPr="00AF57B2" w:rsidRDefault="00512F1C" w:rsidP="004D03CB">
      <w:pPr>
        <w:spacing w:after="0" w:line="360" w:lineRule="auto"/>
        <w:ind w:firstLine="708"/>
        <w:jc w:val="both"/>
        <w:rPr>
          <w:szCs w:val="24"/>
        </w:rPr>
      </w:pPr>
    </w:p>
    <w:p w:rsidR="00512F1C" w:rsidRDefault="00512F1C" w:rsidP="004D03CB">
      <w:pPr>
        <w:spacing w:after="0" w:line="360" w:lineRule="auto"/>
        <w:ind w:firstLine="708"/>
        <w:jc w:val="center"/>
        <w:rPr>
          <w:b/>
          <w:szCs w:val="24"/>
        </w:rPr>
      </w:pPr>
      <w:r>
        <w:rPr>
          <w:b/>
          <w:szCs w:val="24"/>
        </w:rPr>
        <w:t xml:space="preserve">Таблица 5. </w:t>
      </w:r>
      <w:r w:rsidRPr="008262B3">
        <w:rPr>
          <w:b/>
          <w:szCs w:val="24"/>
        </w:rPr>
        <w:t>Ассоциации элементов-примесей в сульфидах руд Юбилейного месторождения</w:t>
      </w:r>
    </w:p>
    <w:p w:rsidR="00512F1C" w:rsidRPr="008262B3" w:rsidRDefault="00512F1C" w:rsidP="004D03CB">
      <w:pPr>
        <w:spacing w:after="0" w:line="360" w:lineRule="auto"/>
        <w:ind w:firstLine="708"/>
        <w:jc w:val="both"/>
        <w:rPr>
          <w:b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518"/>
        <w:gridCol w:w="2693"/>
        <w:gridCol w:w="4360"/>
      </w:tblGrid>
      <w:tr w:rsidR="00512F1C" w:rsidRPr="000F3B8C" w:rsidTr="000F3B8C">
        <w:tc>
          <w:tcPr>
            <w:tcW w:w="2518" w:type="dxa"/>
          </w:tcPr>
          <w:p w:rsidR="00512F1C" w:rsidRPr="000F3B8C" w:rsidRDefault="00512F1C" w:rsidP="004D03CB">
            <w:pPr>
              <w:spacing w:after="0" w:line="360" w:lineRule="auto"/>
              <w:jc w:val="center"/>
            </w:pPr>
            <w:r w:rsidRPr="000F3B8C">
              <w:rPr>
                <w:sz w:val="22"/>
              </w:rPr>
              <w:t>Тип руды</w:t>
            </w:r>
          </w:p>
        </w:tc>
        <w:tc>
          <w:tcPr>
            <w:tcW w:w="2693" w:type="dxa"/>
          </w:tcPr>
          <w:p w:rsidR="00512F1C" w:rsidRPr="000F3B8C" w:rsidRDefault="00512F1C" w:rsidP="004D03CB">
            <w:pPr>
              <w:spacing w:after="0" w:line="360" w:lineRule="auto"/>
              <w:jc w:val="center"/>
            </w:pPr>
            <w:r w:rsidRPr="000F3B8C">
              <w:rPr>
                <w:sz w:val="22"/>
              </w:rPr>
              <w:t>Минерал</w:t>
            </w:r>
          </w:p>
        </w:tc>
        <w:tc>
          <w:tcPr>
            <w:tcW w:w="4360" w:type="dxa"/>
          </w:tcPr>
          <w:p w:rsidR="00512F1C" w:rsidRPr="000F3B8C" w:rsidRDefault="00512F1C" w:rsidP="004D03CB">
            <w:pPr>
              <w:spacing w:after="0" w:line="360" w:lineRule="auto"/>
              <w:jc w:val="center"/>
            </w:pPr>
            <w:r w:rsidRPr="000F3B8C">
              <w:rPr>
                <w:sz w:val="22"/>
              </w:rPr>
              <w:t>Ассоциация элементов-примесей</w:t>
            </w:r>
          </w:p>
        </w:tc>
      </w:tr>
      <w:tr w:rsidR="00512F1C" w:rsidRPr="00CF20D8" w:rsidTr="000F3B8C">
        <w:tc>
          <w:tcPr>
            <w:tcW w:w="2518" w:type="dxa"/>
          </w:tcPr>
          <w:p w:rsidR="00512F1C" w:rsidRPr="000F3B8C" w:rsidRDefault="00512F1C" w:rsidP="004D03CB">
            <w:pPr>
              <w:spacing w:after="0" w:line="360" w:lineRule="auto"/>
              <w:jc w:val="center"/>
            </w:pPr>
            <w:r w:rsidRPr="000F3B8C">
              <w:rPr>
                <w:sz w:val="22"/>
              </w:rPr>
              <w:t>Трубы «черных курильщиков»</w:t>
            </w:r>
          </w:p>
        </w:tc>
        <w:tc>
          <w:tcPr>
            <w:tcW w:w="2693" w:type="dxa"/>
          </w:tcPr>
          <w:p w:rsidR="00512F1C" w:rsidRPr="000F3B8C" w:rsidRDefault="00512F1C" w:rsidP="004D03CB">
            <w:pPr>
              <w:spacing w:after="0" w:line="360" w:lineRule="auto"/>
              <w:jc w:val="center"/>
            </w:pPr>
            <w:r w:rsidRPr="000F3B8C">
              <w:rPr>
                <w:sz w:val="22"/>
              </w:rPr>
              <w:t>Кристаллический и дендритовый пирит</w:t>
            </w:r>
          </w:p>
        </w:tc>
        <w:tc>
          <w:tcPr>
            <w:tcW w:w="4360" w:type="dxa"/>
          </w:tcPr>
          <w:p w:rsidR="00512F1C" w:rsidRPr="000F3B8C" w:rsidRDefault="00512F1C" w:rsidP="004D03CB">
            <w:pPr>
              <w:spacing w:after="0" w:line="360" w:lineRule="auto"/>
              <w:jc w:val="center"/>
              <w:rPr>
                <w:lang w:val="en-US"/>
              </w:rPr>
            </w:pPr>
            <w:r w:rsidRPr="00056957">
              <w:rPr>
                <w:sz w:val="22"/>
                <w:lang w:val="en-US"/>
              </w:rPr>
              <w:t>(</w:t>
            </w:r>
            <w:r w:rsidRPr="000F3B8C">
              <w:rPr>
                <w:sz w:val="22"/>
                <w:lang w:val="en-US"/>
              </w:rPr>
              <w:t>Si</w:t>
            </w:r>
            <w:r w:rsidRPr="00056957">
              <w:rPr>
                <w:sz w:val="22"/>
                <w:lang w:val="en-US"/>
              </w:rPr>
              <w:t>-</w:t>
            </w:r>
            <w:r w:rsidRPr="000F3B8C">
              <w:rPr>
                <w:sz w:val="22"/>
                <w:lang w:val="en-US"/>
              </w:rPr>
              <w:t>Mg</w:t>
            </w:r>
            <w:r w:rsidRPr="00056957">
              <w:rPr>
                <w:sz w:val="22"/>
                <w:lang w:val="en-US"/>
              </w:rPr>
              <w:t>-</w:t>
            </w:r>
            <w:r w:rsidRPr="000F3B8C">
              <w:rPr>
                <w:sz w:val="22"/>
                <w:lang w:val="en-US"/>
              </w:rPr>
              <w:t>Al</w:t>
            </w:r>
            <w:r w:rsidRPr="00056957">
              <w:rPr>
                <w:sz w:val="22"/>
                <w:lang w:val="en-US"/>
              </w:rPr>
              <w:t>)-(</w:t>
            </w:r>
            <w:r w:rsidRPr="000F3B8C">
              <w:rPr>
                <w:sz w:val="22"/>
                <w:lang w:val="en-US"/>
              </w:rPr>
              <w:t>Ba</w:t>
            </w:r>
            <w:r w:rsidRPr="00056957">
              <w:rPr>
                <w:sz w:val="22"/>
                <w:lang w:val="en-US"/>
              </w:rPr>
              <w:t>-</w:t>
            </w:r>
            <w:r w:rsidRPr="000F3B8C">
              <w:rPr>
                <w:sz w:val="22"/>
                <w:lang w:val="en-US"/>
              </w:rPr>
              <w:t>Sr-Cr-Sb-Pb-Zn-Cd)-(Ga-Se-Co-As)-(Te-Bi-Au-Ag)---Ca---Mo---Tl---(V-Mn-Cu-W)---Tl---Ni---(In-Sn)</w:t>
            </w:r>
          </w:p>
        </w:tc>
      </w:tr>
      <w:tr w:rsidR="00512F1C" w:rsidRPr="00CF20D8" w:rsidTr="000F3B8C">
        <w:tc>
          <w:tcPr>
            <w:tcW w:w="2518" w:type="dxa"/>
          </w:tcPr>
          <w:p w:rsidR="00512F1C" w:rsidRPr="000F3B8C" w:rsidRDefault="00512F1C" w:rsidP="004D03CB">
            <w:pPr>
              <w:spacing w:after="0" w:line="360" w:lineRule="auto"/>
              <w:jc w:val="center"/>
              <w:rPr>
                <w:lang w:val="en-US"/>
              </w:rPr>
            </w:pPr>
          </w:p>
        </w:tc>
        <w:tc>
          <w:tcPr>
            <w:tcW w:w="2693" w:type="dxa"/>
          </w:tcPr>
          <w:p w:rsidR="00512F1C" w:rsidRPr="000F3B8C" w:rsidRDefault="00512F1C" w:rsidP="004D03CB">
            <w:pPr>
              <w:spacing w:after="0" w:line="360" w:lineRule="auto"/>
              <w:jc w:val="center"/>
            </w:pPr>
            <w:r w:rsidRPr="000F3B8C">
              <w:rPr>
                <w:sz w:val="22"/>
              </w:rPr>
              <w:t>Колломорфный пирит</w:t>
            </w:r>
          </w:p>
        </w:tc>
        <w:tc>
          <w:tcPr>
            <w:tcW w:w="4360" w:type="dxa"/>
          </w:tcPr>
          <w:p w:rsidR="00512F1C" w:rsidRPr="000F3B8C" w:rsidRDefault="00512F1C" w:rsidP="004D03CB">
            <w:pPr>
              <w:spacing w:after="0" w:line="360" w:lineRule="auto"/>
              <w:jc w:val="center"/>
              <w:rPr>
                <w:lang w:val="en-US"/>
              </w:rPr>
            </w:pPr>
            <w:r w:rsidRPr="000F3B8C">
              <w:rPr>
                <w:sz w:val="22"/>
                <w:lang w:val="en-US"/>
              </w:rPr>
              <w:t>(Al-Mg)---Ti---(Mo-Au-Ag-Ba-Bi-Te-Sb-Ni-Sr-Ca)---(Mn-Cu-Tl-W-As-Pb-In-Sn)---(Cd-Zn-Ga)-V---Se---(Si-Co)---Cr</w:t>
            </w:r>
          </w:p>
        </w:tc>
      </w:tr>
      <w:tr w:rsidR="00512F1C" w:rsidRPr="00CF20D8" w:rsidTr="000F3B8C">
        <w:tc>
          <w:tcPr>
            <w:tcW w:w="2518" w:type="dxa"/>
          </w:tcPr>
          <w:p w:rsidR="00512F1C" w:rsidRPr="000F3B8C" w:rsidRDefault="00512F1C" w:rsidP="004D03CB">
            <w:pPr>
              <w:spacing w:after="0" w:line="360" w:lineRule="auto"/>
              <w:jc w:val="center"/>
              <w:rPr>
                <w:lang w:val="en-US"/>
              </w:rPr>
            </w:pPr>
          </w:p>
        </w:tc>
        <w:tc>
          <w:tcPr>
            <w:tcW w:w="2693" w:type="dxa"/>
          </w:tcPr>
          <w:p w:rsidR="00512F1C" w:rsidRPr="000F3B8C" w:rsidRDefault="00512F1C" w:rsidP="004D03CB">
            <w:pPr>
              <w:spacing w:after="0" w:line="360" w:lineRule="auto"/>
              <w:jc w:val="center"/>
            </w:pPr>
            <w:r w:rsidRPr="000F3B8C">
              <w:rPr>
                <w:sz w:val="22"/>
              </w:rPr>
              <w:t>Халькопирит</w:t>
            </w:r>
          </w:p>
        </w:tc>
        <w:tc>
          <w:tcPr>
            <w:tcW w:w="4360" w:type="dxa"/>
          </w:tcPr>
          <w:p w:rsidR="00512F1C" w:rsidRPr="000F3B8C" w:rsidRDefault="00512F1C" w:rsidP="004D03CB">
            <w:pPr>
              <w:spacing w:after="0" w:line="360" w:lineRule="auto"/>
              <w:jc w:val="center"/>
              <w:rPr>
                <w:lang w:val="en-US"/>
              </w:rPr>
            </w:pPr>
            <w:r w:rsidRPr="000F3B8C">
              <w:rPr>
                <w:sz w:val="22"/>
                <w:lang w:val="en-US"/>
              </w:rPr>
              <w:t>(Ba-Al-V-Mg-Tl-Mo-Ti-Sb-Pb-Ga)-(Si-Mn)---(Co-As-Ni)---In---W---(Ag-Te-Bi-Au)-(Sn-Se)---(Cd-Zn)---(Ca-Sr)---Cr</w:t>
            </w:r>
          </w:p>
        </w:tc>
      </w:tr>
      <w:tr w:rsidR="00512F1C" w:rsidRPr="00CF20D8" w:rsidTr="000F3B8C">
        <w:tc>
          <w:tcPr>
            <w:tcW w:w="2518" w:type="dxa"/>
          </w:tcPr>
          <w:p w:rsidR="00512F1C" w:rsidRPr="000F3B8C" w:rsidRDefault="00512F1C" w:rsidP="004D03CB">
            <w:pPr>
              <w:spacing w:after="0" w:line="360" w:lineRule="auto"/>
              <w:jc w:val="center"/>
            </w:pPr>
            <w:r w:rsidRPr="000F3B8C">
              <w:rPr>
                <w:sz w:val="22"/>
              </w:rPr>
              <w:t>Сульфидные ритмиты</w:t>
            </w:r>
          </w:p>
        </w:tc>
        <w:tc>
          <w:tcPr>
            <w:tcW w:w="2693" w:type="dxa"/>
          </w:tcPr>
          <w:p w:rsidR="00512F1C" w:rsidRPr="000F3B8C" w:rsidRDefault="00512F1C" w:rsidP="004D03CB">
            <w:pPr>
              <w:spacing w:after="0" w:line="360" w:lineRule="auto"/>
              <w:jc w:val="center"/>
            </w:pPr>
            <w:r w:rsidRPr="000F3B8C">
              <w:rPr>
                <w:sz w:val="22"/>
              </w:rPr>
              <w:t>Пирит</w:t>
            </w:r>
          </w:p>
        </w:tc>
        <w:tc>
          <w:tcPr>
            <w:tcW w:w="4360" w:type="dxa"/>
          </w:tcPr>
          <w:p w:rsidR="00512F1C" w:rsidRPr="000F3B8C" w:rsidRDefault="00512F1C" w:rsidP="004D03CB">
            <w:pPr>
              <w:spacing w:after="0" w:line="360" w:lineRule="auto"/>
              <w:jc w:val="center"/>
              <w:rPr>
                <w:lang w:val="en-US"/>
              </w:rPr>
            </w:pPr>
            <w:r w:rsidRPr="000F3B8C">
              <w:rPr>
                <w:sz w:val="22"/>
                <w:lang w:val="en-US"/>
              </w:rPr>
              <w:t>(Mg-Al-Si-Ga-V-Cr-Sr-Mo-W)---(Ti-Sn-In-Cu-Te-Bi-Ag-Zn-Cd-Pb-Sb-Au-As)-(Ba-Mn-Tl)---Se---Ca---Co---Ni</w:t>
            </w:r>
          </w:p>
        </w:tc>
      </w:tr>
      <w:tr w:rsidR="00512F1C" w:rsidRPr="00CF20D8" w:rsidTr="000F3B8C">
        <w:tc>
          <w:tcPr>
            <w:tcW w:w="2518" w:type="dxa"/>
          </w:tcPr>
          <w:p w:rsidR="00512F1C" w:rsidRPr="000F3B8C" w:rsidRDefault="00512F1C" w:rsidP="004D03CB">
            <w:pPr>
              <w:spacing w:after="0" w:line="360" w:lineRule="auto"/>
              <w:jc w:val="center"/>
              <w:rPr>
                <w:lang w:val="en-US"/>
              </w:rPr>
            </w:pPr>
          </w:p>
        </w:tc>
        <w:tc>
          <w:tcPr>
            <w:tcW w:w="2693" w:type="dxa"/>
          </w:tcPr>
          <w:p w:rsidR="00512F1C" w:rsidRPr="000F3B8C" w:rsidRDefault="00512F1C" w:rsidP="004D03CB">
            <w:pPr>
              <w:spacing w:after="0" w:line="360" w:lineRule="auto"/>
              <w:jc w:val="center"/>
            </w:pPr>
            <w:r w:rsidRPr="000F3B8C">
              <w:rPr>
                <w:sz w:val="22"/>
              </w:rPr>
              <w:t>Халькопирит</w:t>
            </w:r>
          </w:p>
        </w:tc>
        <w:tc>
          <w:tcPr>
            <w:tcW w:w="4360" w:type="dxa"/>
          </w:tcPr>
          <w:p w:rsidR="00512F1C" w:rsidRPr="000F3B8C" w:rsidRDefault="00512F1C" w:rsidP="004D03CB">
            <w:pPr>
              <w:spacing w:after="0" w:line="360" w:lineRule="auto"/>
              <w:jc w:val="center"/>
              <w:rPr>
                <w:lang w:val="en-US"/>
              </w:rPr>
            </w:pPr>
            <w:r w:rsidRPr="000F3B8C">
              <w:rPr>
                <w:sz w:val="22"/>
                <w:lang w:val="en-US"/>
              </w:rPr>
              <w:t>(Mg-Al-Ni-Si)-(Co-As-Tl)-(Au-Ag-Pb-Sb-Mn-Sn-In)---(Mo-Ba-Sr-Te-Bi-W)---(Ti-V)---(Cd-Zn)---Ga---Se---Cr---Ca</w:t>
            </w:r>
          </w:p>
        </w:tc>
      </w:tr>
      <w:tr w:rsidR="00512F1C" w:rsidRPr="00CF20D8" w:rsidTr="000F3B8C">
        <w:tc>
          <w:tcPr>
            <w:tcW w:w="2518" w:type="dxa"/>
          </w:tcPr>
          <w:p w:rsidR="00512F1C" w:rsidRPr="000F3B8C" w:rsidRDefault="00512F1C" w:rsidP="004D03CB">
            <w:pPr>
              <w:spacing w:after="0" w:line="360" w:lineRule="auto"/>
              <w:jc w:val="center"/>
            </w:pPr>
            <w:r w:rsidRPr="000F3B8C">
              <w:rPr>
                <w:sz w:val="22"/>
              </w:rPr>
              <w:t>Полосчатые сульфидные руды</w:t>
            </w:r>
          </w:p>
        </w:tc>
        <w:tc>
          <w:tcPr>
            <w:tcW w:w="2693" w:type="dxa"/>
          </w:tcPr>
          <w:p w:rsidR="00512F1C" w:rsidRPr="000F3B8C" w:rsidRDefault="00512F1C" w:rsidP="004D03CB">
            <w:pPr>
              <w:spacing w:after="0" w:line="360" w:lineRule="auto"/>
              <w:jc w:val="center"/>
            </w:pPr>
            <w:r w:rsidRPr="000F3B8C">
              <w:rPr>
                <w:sz w:val="22"/>
              </w:rPr>
              <w:t>Пирит</w:t>
            </w:r>
          </w:p>
        </w:tc>
        <w:tc>
          <w:tcPr>
            <w:tcW w:w="4360" w:type="dxa"/>
          </w:tcPr>
          <w:p w:rsidR="00512F1C" w:rsidRPr="000F3B8C" w:rsidRDefault="00512F1C" w:rsidP="004D03CB">
            <w:pPr>
              <w:spacing w:after="0" w:line="360" w:lineRule="auto"/>
              <w:jc w:val="center"/>
              <w:rPr>
                <w:lang w:val="en-US"/>
              </w:rPr>
            </w:pPr>
            <w:r w:rsidRPr="000F3B8C">
              <w:rPr>
                <w:sz w:val="22"/>
                <w:lang w:val="en-US"/>
              </w:rPr>
              <w:t>(Pb-Bi-In-Cu-Sb-Sn-Ni-Ga)---Co---(Au-Ag-Te)---(As-Se)---Ti---Si---(Ca-Mg-Cr-Mo-Sr)---(Mn-Zn-Cd-W)---(V-Al-Tl-Ba)</w:t>
            </w:r>
          </w:p>
        </w:tc>
      </w:tr>
      <w:tr w:rsidR="00512F1C" w:rsidRPr="00CF20D8" w:rsidTr="000F3B8C">
        <w:tc>
          <w:tcPr>
            <w:tcW w:w="2518" w:type="dxa"/>
          </w:tcPr>
          <w:p w:rsidR="00512F1C" w:rsidRPr="000F3B8C" w:rsidRDefault="00512F1C" w:rsidP="004D03CB">
            <w:pPr>
              <w:spacing w:after="0" w:line="360" w:lineRule="auto"/>
              <w:jc w:val="center"/>
              <w:rPr>
                <w:lang w:val="en-US"/>
              </w:rPr>
            </w:pPr>
          </w:p>
        </w:tc>
        <w:tc>
          <w:tcPr>
            <w:tcW w:w="2693" w:type="dxa"/>
          </w:tcPr>
          <w:p w:rsidR="00512F1C" w:rsidRPr="000F3B8C" w:rsidRDefault="00512F1C" w:rsidP="004D03CB">
            <w:pPr>
              <w:spacing w:after="0" w:line="360" w:lineRule="auto"/>
              <w:jc w:val="center"/>
            </w:pPr>
            <w:r w:rsidRPr="000F3B8C">
              <w:rPr>
                <w:sz w:val="22"/>
              </w:rPr>
              <w:t>Халькопирит</w:t>
            </w:r>
          </w:p>
        </w:tc>
        <w:tc>
          <w:tcPr>
            <w:tcW w:w="4360" w:type="dxa"/>
          </w:tcPr>
          <w:p w:rsidR="00512F1C" w:rsidRPr="000F3B8C" w:rsidRDefault="00512F1C" w:rsidP="004D03CB">
            <w:pPr>
              <w:spacing w:after="0" w:line="360" w:lineRule="auto"/>
              <w:jc w:val="center"/>
              <w:rPr>
                <w:lang w:val="en-US"/>
              </w:rPr>
            </w:pPr>
            <w:r w:rsidRPr="000F3B8C">
              <w:rPr>
                <w:sz w:val="22"/>
                <w:lang w:val="en-US"/>
              </w:rPr>
              <w:t>(Te-Ag-Pb-</w:t>
            </w:r>
            <w:r>
              <w:rPr>
                <w:sz w:val="22"/>
                <w:lang w:val="en-US"/>
              </w:rPr>
              <w:t>Au-Bi-Sb-Ti</w:t>
            </w:r>
            <w:r w:rsidRPr="000F3B8C">
              <w:rPr>
                <w:sz w:val="22"/>
                <w:lang w:val="en-US"/>
              </w:rPr>
              <w:t>)---(Tl-As-Zn-Cd-Mo-V-Ba-Al)-(Mg-Ni-Sr)---Co---Se---(Ca-Mn-Cr)---Si---In---W---Ga--</w:t>
            </w:r>
            <w:r w:rsidRPr="009C6849">
              <w:rPr>
                <w:sz w:val="22"/>
                <w:lang w:val="en-US"/>
              </w:rPr>
              <w:t>-</w:t>
            </w:r>
            <w:r w:rsidRPr="000F3B8C">
              <w:rPr>
                <w:sz w:val="22"/>
                <w:lang w:val="en-US"/>
              </w:rPr>
              <w:t>Sn</w:t>
            </w:r>
          </w:p>
        </w:tc>
      </w:tr>
    </w:tbl>
    <w:p w:rsidR="00512F1C" w:rsidRDefault="00512F1C" w:rsidP="004D03CB">
      <w:pPr>
        <w:spacing w:after="0" w:line="360" w:lineRule="auto"/>
        <w:ind w:firstLine="708"/>
        <w:jc w:val="both"/>
        <w:rPr>
          <w:sz w:val="22"/>
        </w:rPr>
      </w:pPr>
      <w:r w:rsidRPr="004C296F">
        <w:rPr>
          <w:i/>
          <w:sz w:val="22"/>
        </w:rPr>
        <w:t>Примечание:</w:t>
      </w:r>
      <w:r w:rsidRPr="004C296F">
        <w:rPr>
          <w:sz w:val="22"/>
        </w:rPr>
        <w:t xml:space="preserve"> В скобках заключены ассоциации элементов с повышенными по сравнению с соседними в ряду коэффициентами корреляции. Разделение одним штрихом означает значимые связи, тремя штрихами – отсутствие значимых связей. </w:t>
      </w:r>
    </w:p>
    <w:p w:rsidR="00512F1C" w:rsidRDefault="00512F1C" w:rsidP="004D03CB">
      <w:pPr>
        <w:spacing w:after="0" w:line="360" w:lineRule="auto"/>
        <w:ind w:firstLine="708"/>
        <w:jc w:val="both"/>
        <w:rPr>
          <w:szCs w:val="24"/>
        </w:rPr>
      </w:pPr>
    </w:p>
    <w:p w:rsidR="00512F1C" w:rsidRPr="00663B14" w:rsidRDefault="00512F1C" w:rsidP="004D03CB">
      <w:pPr>
        <w:spacing w:after="0" w:line="360" w:lineRule="auto"/>
        <w:ind w:firstLine="708"/>
        <w:jc w:val="both"/>
        <w:rPr>
          <w:szCs w:val="24"/>
        </w:rPr>
      </w:pPr>
      <w:r>
        <w:rPr>
          <w:b/>
          <w:szCs w:val="24"/>
        </w:rPr>
        <w:t>Трубы «черного курильщика</w:t>
      </w:r>
      <w:r w:rsidRPr="00663B14">
        <w:rPr>
          <w:b/>
          <w:szCs w:val="24"/>
        </w:rPr>
        <w:t>».</w:t>
      </w:r>
      <w:r w:rsidRPr="00663B14">
        <w:rPr>
          <w:szCs w:val="24"/>
        </w:rPr>
        <w:t xml:space="preserve"> Для</w:t>
      </w:r>
      <w:r w:rsidRPr="00663B14">
        <w:rPr>
          <w:i/>
          <w:szCs w:val="24"/>
        </w:rPr>
        <w:t xml:space="preserve"> кристаллического пирита</w:t>
      </w:r>
      <w:r w:rsidRPr="00663B14">
        <w:rPr>
          <w:szCs w:val="24"/>
        </w:rPr>
        <w:t xml:space="preserve"> распространенного во всех зонах труб</w:t>
      </w:r>
      <w:r>
        <w:rPr>
          <w:szCs w:val="24"/>
        </w:rPr>
        <w:t>ы</w:t>
      </w:r>
      <w:r w:rsidRPr="00663B14">
        <w:rPr>
          <w:szCs w:val="24"/>
        </w:rPr>
        <w:t xml:space="preserve"> выделяются следующие группы элементов: (</w:t>
      </w:r>
      <w:r w:rsidRPr="00663B14">
        <w:rPr>
          <w:szCs w:val="24"/>
          <w:lang w:val="en-US"/>
        </w:rPr>
        <w:t>Si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Mg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Al</w:t>
      </w:r>
      <w:r w:rsidRPr="00663B14">
        <w:rPr>
          <w:szCs w:val="24"/>
        </w:rPr>
        <w:t>)-связанная с включениями хлорита и обычная золото-теллуридная ассоциация (</w:t>
      </w:r>
      <w:r w:rsidRPr="00663B14">
        <w:rPr>
          <w:szCs w:val="24"/>
          <w:lang w:val="en-US"/>
        </w:rPr>
        <w:t>Te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Bi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Au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Ag</w:t>
      </w:r>
      <w:r>
        <w:rPr>
          <w:szCs w:val="24"/>
        </w:rPr>
        <w:t xml:space="preserve">). Большая группа объединяет </w:t>
      </w:r>
      <w:r w:rsidRPr="00663B14">
        <w:rPr>
          <w:szCs w:val="24"/>
        </w:rPr>
        <w:t>(</w:t>
      </w:r>
      <w:r w:rsidRPr="00663B14">
        <w:rPr>
          <w:szCs w:val="24"/>
          <w:lang w:val="en-US"/>
        </w:rPr>
        <w:t>Ba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Sr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Cr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Sb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Pb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Zn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Cd</w:t>
      </w:r>
      <w:r w:rsidRPr="00663B14">
        <w:rPr>
          <w:szCs w:val="24"/>
        </w:rPr>
        <w:t>) и вероятно связывает включения сфалерита и  галенита с нерудной составляющей. Ассоциация олова и индием</w:t>
      </w:r>
      <w:r>
        <w:rPr>
          <w:szCs w:val="24"/>
        </w:rPr>
        <w:t>, вероятно, связана</w:t>
      </w:r>
      <w:r w:rsidRPr="00663B14">
        <w:rPr>
          <w:szCs w:val="24"/>
        </w:rPr>
        <w:t xml:space="preserve"> с включениями халькопирита. Довольно интересна ассоциация (</w:t>
      </w:r>
      <w:r w:rsidRPr="00663B14">
        <w:rPr>
          <w:szCs w:val="24"/>
          <w:lang w:val="en-US"/>
        </w:rPr>
        <w:t>Ga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Se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Co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As</w:t>
      </w:r>
      <w:r w:rsidRPr="00663B14">
        <w:rPr>
          <w:szCs w:val="24"/>
        </w:rPr>
        <w:t>).</w:t>
      </w:r>
    </w:p>
    <w:p w:rsidR="00512F1C" w:rsidRPr="00663B14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663B14">
        <w:rPr>
          <w:szCs w:val="24"/>
        </w:rPr>
        <w:t>Для</w:t>
      </w:r>
      <w:r w:rsidRPr="00663B14">
        <w:rPr>
          <w:i/>
          <w:szCs w:val="24"/>
        </w:rPr>
        <w:t xml:space="preserve"> колломорфного пирита</w:t>
      </w:r>
      <w:r w:rsidRPr="00663B14">
        <w:rPr>
          <w:szCs w:val="24"/>
        </w:rPr>
        <w:t xml:space="preserve"> оболочки труб</w:t>
      </w:r>
      <w:r>
        <w:rPr>
          <w:szCs w:val="24"/>
        </w:rPr>
        <w:t>ы</w:t>
      </w:r>
      <w:r w:rsidRPr="00663B14">
        <w:rPr>
          <w:szCs w:val="24"/>
        </w:rPr>
        <w:t xml:space="preserve"> выделяется несколько ассоциаций элементов-примесей. Самый высокий коэффициент корреляции связывает </w:t>
      </w:r>
      <w:r w:rsidRPr="00663B14">
        <w:rPr>
          <w:szCs w:val="24"/>
          <w:lang w:val="en-US"/>
        </w:rPr>
        <w:t>Al</w:t>
      </w:r>
      <w:r w:rsidRPr="00663B14">
        <w:rPr>
          <w:szCs w:val="24"/>
        </w:rPr>
        <w:t xml:space="preserve"> и </w:t>
      </w:r>
      <w:r w:rsidRPr="00663B14">
        <w:rPr>
          <w:szCs w:val="24"/>
          <w:lang w:val="en-US"/>
        </w:rPr>
        <w:t>Mg</w:t>
      </w:r>
      <w:r w:rsidRPr="00663B14">
        <w:rPr>
          <w:szCs w:val="24"/>
        </w:rPr>
        <w:t xml:space="preserve"> – составляющие нерудных минералов, находящиеся в тонком срастании с колломорфным пиритом. Выделяется две крупных ассоциации:  (</w:t>
      </w:r>
      <w:r w:rsidRPr="00663B14">
        <w:rPr>
          <w:szCs w:val="24"/>
          <w:lang w:val="en-US"/>
        </w:rPr>
        <w:t>Mo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Au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Ag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Ba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Bi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Te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Sb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Ni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Sr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Ca</w:t>
      </w:r>
      <w:r w:rsidRPr="00663B14">
        <w:rPr>
          <w:szCs w:val="24"/>
        </w:rPr>
        <w:t>) – которая вероятно связана с микровключениями самородного золота и телл</w:t>
      </w:r>
      <w:r>
        <w:rPr>
          <w:szCs w:val="24"/>
        </w:rPr>
        <w:t xml:space="preserve">уридов,  а также карбонатов, и </w:t>
      </w:r>
      <w:r w:rsidRPr="00663B14">
        <w:rPr>
          <w:szCs w:val="24"/>
        </w:rPr>
        <w:t>ассоциация (</w:t>
      </w:r>
      <w:r w:rsidRPr="00663B14">
        <w:rPr>
          <w:szCs w:val="24"/>
          <w:lang w:val="en-US"/>
        </w:rPr>
        <w:t>Mn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Cu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Tl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W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As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Pb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In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Sn</w:t>
      </w:r>
      <w:r w:rsidRPr="00663B14">
        <w:rPr>
          <w:szCs w:val="24"/>
        </w:rPr>
        <w:t xml:space="preserve">)-вероятно связанная с включениями  халькопирита и кристаллического пирита </w:t>
      </w:r>
    </w:p>
    <w:p w:rsidR="00512F1C" w:rsidRPr="00663B14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663B14">
        <w:rPr>
          <w:szCs w:val="24"/>
        </w:rPr>
        <w:t xml:space="preserve">В </w:t>
      </w:r>
      <w:r w:rsidRPr="00183F43">
        <w:rPr>
          <w:i/>
          <w:szCs w:val="24"/>
        </w:rPr>
        <w:t>халькопирите</w:t>
      </w:r>
      <w:r w:rsidRPr="00663B14">
        <w:rPr>
          <w:szCs w:val="24"/>
        </w:rPr>
        <w:t xml:space="preserve"> труб</w:t>
      </w:r>
      <w:r>
        <w:rPr>
          <w:szCs w:val="24"/>
        </w:rPr>
        <w:t>ы</w:t>
      </w:r>
      <w:r w:rsidRPr="00663B14">
        <w:rPr>
          <w:szCs w:val="24"/>
        </w:rPr>
        <w:t xml:space="preserve"> также вы</w:t>
      </w:r>
      <w:r>
        <w:rPr>
          <w:szCs w:val="24"/>
        </w:rPr>
        <w:t>деляется несколько ассоциаций: о</w:t>
      </w:r>
      <w:r w:rsidRPr="00663B14">
        <w:rPr>
          <w:szCs w:val="24"/>
        </w:rPr>
        <w:t xml:space="preserve">бычная для сульфидов </w:t>
      </w:r>
      <w:r>
        <w:rPr>
          <w:szCs w:val="24"/>
        </w:rPr>
        <w:t xml:space="preserve">Юбилейного месторождения </w:t>
      </w:r>
      <w:r w:rsidRPr="00663B14">
        <w:rPr>
          <w:szCs w:val="24"/>
        </w:rPr>
        <w:t>группа (</w:t>
      </w:r>
      <w:r w:rsidRPr="00663B14">
        <w:rPr>
          <w:szCs w:val="24"/>
          <w:lang w:val="en-US"/>
        </w:rPr>
        <w:t>Ag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Te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Bi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Au</w:t>
      </w:r>
      <w:r w:rsidRPr="00663B14">
        <w:rPr>
          <w:szCs w:val="24"/>
        </w:rPr>
        <w:t>), высокотемпературная ассоциация (</w:t>
      </w:r>
      <w:r w:rsidRPr="00663B14">
        <w:rPr>
          <w:szCs w:val="24"/>
          <w:lang w:val="en-US"/>
        </w:rPr>
        <w:t>Sn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Se</w:t>
      </w:r>
      <w:r w:rsidRPr="00663B14">
        <w:rPr>
          <w:szCs w:val="24"/>
        </w:rPr>
        <w:t>), связанная с включениями сфалерита группа (</w:t>
      </w:r>
      <w:r w:rsidRPr="00663B14">
        <w:rPr>
          <w:szCs w:val="24"/>
          <w:lang w:val="en-US"/>
        </w:rPr>
        <w:t>Cd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Zn</w:t>
      </w:r>
      <w:r w:rsidRPr="00663B14">
        <w:rPr>
          <w:szCs w:val="24"/>
        </w:rPr>
        <w:t>). Также для халькопирита характерна ассоциация охватывающая многие элементы - (</w:t>
      </w:r>
      <w:r w:rsidRPr="00663B14">
        <w:rPr>
          <w:szCs w:val="24"/>
          <w:lang w:val="en-US"/>
        </w:rPr>
        <w:t>Ba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Al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V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Mg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Tl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Mo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Ti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Sb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Pb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Ga</w:t>
      </w:r>
      <w:r w:rsidRPr="00663B14">
        <w:rPr>
          <w:szCs w:val="24"/>
        </w:rPr>
        <w:t xml:space="preserve">). </w:t>
      </w:r>
    </w:p>
    <w:p w:rsidR="00512F1C" w:rsidRPr="00663B14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663B14">
        <w:rPr>
          <w:b/>
          <w:szCs w:val="24"/>
        </w:rPr>
        <w:t>Сульфидные ритмиты</w:t>
      </w:r>
      <w:r w:rsidRPr="00663B14">
        <w:rPr>
          <w:szCs w:val="24"/>
        </w:rPr>
        <w:t xml:space="preserve">. В </w:t>
      </w:r>
      <w:r w:rsidRPr="00663B14">
        <w:rPr>
          <w:i/>
          <w:szCs w:val="24"/>
        </w:rPr>
        <w:t xml:space="preserve">пирите </w:t>
      </w:r>
      <w:r>
        <w:rPr>
          <w:szCs w:val="24"/>
        </w:rPr>
        <w:t>выделены</w:t>
      </w:r>
      <w:r w:rsidRPr="00663B14">
        <w:rPr>
          <w:szCs w:val="24"/>
        </w:rPr>
        <w:t xml:space="preserve"> две основные ассоциации: связанная с включениями нерудных минералов а также примесями в самом пирите группа (</w:t>
      </w:r>
      <w:r w:rsidRPr="00663B14">
        <w:rPr>
          <w:szCs w:val="24"/>
          <w:lang w:val="en-US"/>
        </w:rPr>
        <w:t>Mg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Al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Si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Ga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V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Cr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Sr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Mo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W</w:t>
      </w:r>
      <w:r w:rsidRPr="00663B14">
        <w:rPr>
          <w:szCs w:val="24"/>
        </w:rPr>
        <w:t xml:space="preserve">), и связанная с прожилками сфалерита и халькопирита, а также несомая ими золото-теллуридная минерализация образует ассоциацию </w:t>
      </w:r>
      <w:r w:rsidRPr="00663B14">
        <w:rPr>
          <w:szCs w:val="24"/>
          <w:lang w:val="en-US"/>
        </w:rPr>
        <w:t xml:space="preserve">(Ti-Sn-In-Cu-Te-Bi-Ag-Zn-Cd-Pb-Sb-Au-As). </w:t>
      </w:r>
      <w:r>
        <w:rPr>
          <w:szCs w:val="24"/>
        </w:rPr>
        <w:t xml:space="preserve">Отсутствует корреляция между кобальтом и никелем, нет </w:t>
      </w:r>
      <w:r w:rsidRPr="00663B14">
        <w:rPr>
          <w:szCs w:val="24"/>
        </w:rPr>
        <w:t xml:space="preserve">положительных связей селена с какими-либо элементами. </w:t>
      </w:r>
    </w:p>
    <w:p w:rsidR="00512F1C" w:rsidRPr="00663B14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663B14">
        <w:rPr>
          <w:i/>
          <w:szCs w:val="24"/>
        </w:rPr>
        <w:t>Халькопирит</w:t>
      </w:r>
      <w:r w:rsidRPr="00663B14">
        <w:rPr>
          <w:szCs w:val="24"/>
        </w:rPr>
        <w:t xml:space="preserve"> ритмитов содержит ассоциации отображающие как включения нерудных минералов (</w:t>
      </w:r>
      <w:r w:rsidRPr="00663B14">
        <w:rPr>
          <w:szCs w:val="24"/>
          <w:lang w:val="en-US"/>
        </w:rPr>
        <w:t>Mg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Al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Ni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Si</w:t>
      </w:r>
      <w:r w:rsidRPr="00663B14">
        <w:rPr>
          <w:szCs w:val="24"/>
        </w:rPr>
        <w:t>), так и включения пирита (</w:t>
      </w:r>
      <w:r w:rsidRPr="00663B14">
        <w:rPr>
          <w:szCs w:val="24"/>
          <w:lang w:val="en-US"/>
        </w:rPr>
        <w:t>Co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As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Tl</w:t>
      </w:r>
      <w:r w:rsidRPr="00663B14">
        <w:rPr>
          <w:szCs w:val="24"/>
        </w:rPr>
        <w:t>), и сфалерита (</w:t>
      </w:r>
      <w:r w:rsidRPr="00663B14">
        <w:rPr>
          <w:szCs w:val="24"/>
          <w:lang w:val="en-US"/>
        </w:rPr>
        <w:t>Cd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Zn</w:t>
      </w:r>
      <w:r w:rsidRPr="00663B14">
        <w:rPr>
          <w:szCs w:val="24"/>
        </w:rPr>
        <w:t>). Две ассоциации (</w:t>
      </w:r>
      <w:r w:rsidRPr="00663B14">
        <w:rPr>
          <w:szCs w:val="24"/>
          <w:lang w:val="en-US"/>
        </w:rPr>
        <w:t>Au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Ag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Pb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Sb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Mn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Sn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In</w:t>
      </w:r>
      <w:r w:rsidRPr="00663B14">
        <w:rPr>
          <w:szCs w:val="24"/>
        </w:rPr>
        <w:t>) и (</w:t>
      </w:r>
      <w:r w:rsidRPr="00663B14">
        <w:rPr>
          <w:szCs w:val="24"/>
          <w:lang w:val="en-US"/>
        </w:rPr>
        <w:t>Mo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Ba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Sr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Te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Bi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W</w:t>
      </w:r>
      <w:r w:rsidRPr="00663B14">
        <w:rPr>
          <w:szCs w:val="24"/>
        </w:rPr>
        <w:t xml:space="preserve">) возможно указывают на обособленность теллуридной минерализации от золотоносной. </w:t>
      </w:r>
    </w:p>
    <w:p w:rsidR="00512F1C" w:rsidRPr="00663B14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663B14">
        <w:rPr>
          <w:b/>
          <w:szCs w:val="24"/>
        </w:rPr>
        <w:t>Полосчатые сульфидные руды</w:t>
      </w:r>
      <w:r w:rsidRPr="00663B14">
        <w:rPr>
          <w:szCs w:val="24"/>
        </w:rPr>
        <w:t xml:space="preserve">. Для </w:t>
      </w:r>
      <w:r w:rsidRPr="00663B14">
        <w:rPr>
          <w:i/>
          <w:szCs w:val="24"/>
        </w:rPr>
        <w:t xml:space="preserve">пирита </w:t>
      </w:r>
      <w:r w:rsidRPr="00663B14">
        <w:rPr>
          <w:szCs w:val="24"/>
        </w:rPr>
        <w:t>образующего включения в халькопирите характерна электрум-гесситовая ассоциация (</w:t>
      </w:r>
      <w:r w:rsidRPr="00663B14">
        <w:rPr>
          <w:szCs w:val="24"/>
          <w:lang w:val="en-US"/>
        </w:rPr>
        <w:t>Au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Ag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Te</w:t>
      </w:r>
      <w:r w:rsidRPr="00663B14">
        <w:rPr>
          <w:szCs w:val="24"/>
        </w:rPr>
        <w:t>), а также группа элементов вероятно связанная с включениями халькопирита и галенита (</w:t>
      </w:r>
      <w:r w:rsidRPr="00663B14">
        <w:rPr>
          <w:szCs w:val="24"/>
          <w:lang w:val="en-US"/>
        </w:rPr>
        <w:t>Pb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Bi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In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Cu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Sb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Sn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Ni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Ga</w:t>
      </w:r>
      <w:r w:rsidRPr="00663B14">
        <w:rPr>
          <w:szCs w:val="24"/>
        </w:rPr>
        <w:t xml:space="preserve">). Появление корреляции между </w:t>
      </w:r>
      <w:r w:rsidRPr="00663B14">
        <w:rPr>
          <w:szCs w:val="24"/>
          <w:lang w:val="en-US"/>
        </w:rPr>
        <w:t>As</w:t>
      </w:r>
      <w:r w:rsidRPr="00663B14">
        <w:rPr>
          <w:szCs w:val="24"/>
        </w:rPr>
        <w:t xml:space="preserve"> и </w:t>
      </w:r>
      <w:r w:rsidRPr="00663B14">
        <w:rPr>
          <w:szCs w:val="24"/>
          <w:lang w:val="en-US"/>
        </w:rPr>
        <w:t>Se</w:t>
      </w:r>
      <w:r w:rsidRPr="00663B14">
        <w:rPr>
          <w:szCs w:val="24"/>
        </w:rPr>
        <w:t xml:space="preserve"> указывает на возможную примесь селена в блеклых рудах. </w:t>
      </w:r>
    </w:p>
    <w:p w:rsidR="00512F1C" w:rsidRPr="00663B14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663B14">
        <w:rPr>
          <w:szCs w:val="24"/>
        </w:rPr>
        <w:t xml:space="preserve">В </w:t>
      </w:r>
      <w:r w:rsidRPr="00663B14">
        <w:rPr>
          <w:i/>
          <w:szCs w:val="24"/>
        </w:rPr>
        <w:t>халькопирите</w:t>
      </w:r>
      <w:r w:rsidRPr="00663B14">
        <w:rPr>
          <w:szCs w:val="24"/>
        </w:rPr>
        <w:t xml:space="preserve"> можно четко выделить ассоциацию самородного золота и теллуридов (</w:t>
      </w:r>
      <w:r w:rsidRPr="00663B14">
        <w:rPr>
          <w:szCs w:val="24"/>
          <w:lang w:val="en-US"/>
        </w:rPr>
        <w:t>Te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Ag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Pb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Au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Bi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Sb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Ti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Bi</w:t>
      </w:r>
      <w:r w:rsidRPr="00663B14">
        <w:rPr>
          <w:szCs w:val="24"/>
        </w:rPr>
        <w:t>), а также разношерстую группу элементов (</w:t>
      </w:r>
      <w:r w:rsidRPr="00663B14">
        <w:rPr>
          <w:szCs w:val="24"/>
          <w:lang w:val="en-US"/>
        </w:rPr>
        <w:t>Tl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As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Zn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Cd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Mo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V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Ba</w:t>
      </w:r>
      <w:r w:rsidRPr="00663B14">
        <w:rPr>
          <w:szCs w:val="24"/>
        </w:rPr>
        <w:t>-</w:t>
      </w:r>
      <w:r w:rsidRPr="00663B14">
        <w:rPr>
          <w:szCs w:val="24"/>
          <w:lang w:val="en-US"/>
        </w:rPr>
        <w:t>Al</w:t>
      </w:r>
      <w:r w:rsidRPr="00663B14">
        <w:rPr>
          <w:szCs w:val="24"/>
        </w:rPr>
        <w:t xml:space="preserve">). Необычно отсутствие значимых связей между индием и оловом. Также как и в сульфидных ритмитах, селен не образует значимых связей ни с одним из элементов. </w:t>
      </w:r>
    </w:p>
    <w:p w:rsidR="00512F1C" w:rsidRPr="00E75462" w:rsidRDefault="00512F1C" w:rsidP="004D03CB">
      <w:pPr>
        <w:spacing w:after="0" w:line="360" w:lineRule="auto"/>
        <w:ind w:firstLine="708"/>
        <w:jc w:val="both"/>
        <w:rPr>
          <w:szCs w:val="24"/>
        </w:rPr>
      </w:pPr>
      <w:r w:rsidRPr="00663B14">
        <w:rPr>
          <w:szCs w:val="24"/>
        </w:rPr>
        <w:t>Таким образом, можно сказать</w:t>
      </w:r>
      <w:r>
        <w:rPr>
          <w:szCs w:val="24"/>
        </w:rPr>
        <w:t>,</w:t>
      </w:r>
      <w:r w:rsidRPr="00663B14">
        <w:rPr>
          <w:szCs w:val="24"/>
        </w:rPr>
        <w:t xml:space="preserve"> что каждый генетический ти</w:t>
      </w:r>
      <w:r>
        <w:rPr>
          <w:szCs w:val="24"/>
        </w:rPr>
        <w:t xml:space="preserve">п руд Юбилейного месторождения </w:t>
      </w:r>
      <w:r w:rsidRPr="00663B14">
        <w:rPr>
          <w:szCs w:val="24"/>
        </w:rPr>
        <w:t xml:space="preserve">отличается своими геохимическими ассоциациями. Построение корреляционных зависимостей </w:t>
      </w:r>
      <w:r>
        <w:rPr>
          <w:szCs w:val="24"/>
        </w:rPr>
        <w:t xml:space="preserve">установили устойчивую связь </w:t>
      </w:r>
      <w:r>
        <w:rPr>
          <w:szCs w:val="24"/>
          <w:lang w:val="en-US"/>
        </w:rPr>
        <w:t>Te</w:t>
      </w:r>
      <w:r w:rsidRPr="00E75462">
        <w:rPr>
          <w:szCs w:val="24"/>
        </w:rPr>
        <w:t>-</w:t>
      </w:r>
      <w:r>
        <w:rPr>
          <w:szCs w:val="24"/>
          <w:lang w:val="en-US"/>
        </w:rPr>
        <w:t>Bi</w:t>
      </w:r>
      <w:r w:rsidRPr="00E75462">
        <w:rPr>
          <w:szCs w:val="24"/>
        </w:rPr>
        <w:t>-</w:t>
      </w:r>
      <w:r>
        <w:rPr>
          <w:szCs w:val="24"/>
          <w:lang w:val="en-US"/>
        </w:rPr>
        <w:t>Au</w:t>
      </w:r>
      <w:r w:rsidRPr="00E75462">
        <w:rPr>
          <w:szCs w:val="24"/>
        </w:rPr>
        <w:t>-</w:t>
      </w:r>
      <w:r>
        <w:rPr>
          <w:szCs w:val="24"/>
          <w:lang w:val="en-US"/>
        </w:rPr>
        <w:t>Ag</w:t>
      </w:r>
      <w:r>
        <w:rPr>
          <w:szCs w:val="24"/>
        </w:rPr>
        <w:t xml:space="preserve"> для пирита «курильщиков» и ритмитов, и </w:t>
      </w:r>
      <w:r>
        <w:rPr>
          <w:szCs w:val="24"/>
          <w:lang w:val="en-US"/>
        </w:rPr>
        <w:t>Te</w:t>
      </w:r>
      <w:r w:rsidRPr="00E75462">
        <w:rPr>
          <w:szCs w:val="24"/>
        </w:rPr>
        <w:t>-</w:t>
      </w:r>
      <w:r>
        <w:rPr>
          <w:szCs w:val="24"/>
          <w:lang w:val="en-US"/>
        </w:rPr>
        <w:t>Au</w:t>
      </w:r>
      <w:r w:rsidRPr="00E75462">
        <w:rPr>
          <w:szCs w:val="24"/>
        </w:rPr>
        <w:t>-</w:t>
      </w:r>
      <w:r>
        <w:rPr>
          <w:szCs w:val="24"/>
          <w:lang w:val="en-US"/>
        </w:rPr>
        <w:t>Ag</w:t>
      </w:r>
      <w:r>
        <w:rPr>
          <w:szCs w:val="24"/>
        </w:rPr>
        <w:t xml:space="preserve"> для пирита полосчатых руд. В пирите ряда трубы → ритмиты → полосчатые руды возрастает количество примесей </w:t>
      </w:r>
      <w:r>
        <w:rPr>
          <w:szCs w:val="24"/>
          <w:lang w:val="en-US"/>
        </w:rPr>
        <w:t>Co</w:t>
      </w:r>
      <w:r w:rsidRPr="00E75462">
        <w:rPr>
          <w:szCs w:val="24"/>
        </w:rPr>
        <w:t xml:space="preserve"> </w:t>
      </w:r>
      <w:r>
        <w:rPr>
          <w:szCs w:val="24"/>
        </w:rPr>
        <w:t xml:space="preserve">и </w:t>
      </w:r>
      <w:r>
        <w:rPr>
          <w:szCs w:val="24"/>
          <w:lang w:val="en-US"/>
        </w:rPr>
        <w:t>Ni</w:t>
      </w:r>
      <w:r>
        <w:rPr>
          <w:szCs w:val="24"/>
        </w:rPr>
        <w:t xml:space="preserve">, что вероятно связано с влиянием базальтовой гиалокластики. В халькопирите снижается содержание высокотемпературной ассоциации </w:t>
      </w:r>
      <w:r>
        <w:rPr>
          <w:szCs w:val="24"/>
          <w:lang w:val="en-US"/>
        </w:rPr>
        <w:t>Se</w:t>
      </w:r>
      <w:r w:rsidRPr="004741CA">
        <w:rPr>
          <w:szCs w:val="24"/>
        </w:rPr>
        <w:t>-</w:t>
      </w:r>
      <w:r>
        <w:rPr>
          <w:szCs w:val="24"/>
          <w:lang w:val="en-US"/>
        </w:rPr>
        <w:t>Mo</w:t>
      </w:r>
      <w:r>
        <w:rPr>
          <w:szCs w:val="24"/>
        </w:rPr>
        <w:t xml:space="preserve">. </w:t>
      </w:r>
    </w:p>
    <w:p w:rsidR="00512F1C" w:rsidRPr="00663B14" w:rsidRDefault="00512F1C" w:rsidP="00313E43">
      <w:pPr>
        <w:spacing w:after="0" w:line="360" w:lineRule="auto"/>
        <w:ind w:firstLine="708"/>
        <w:jc w:val="both"/>
        <w:rPr>
          <w:szCs w:val="24"/>
        </w:rPr>
      </w:pPr>
      <w:r w:rsidRPr="00663B14">
        <w:rPr>
          <w:szCs w:val="24"/>
        </w:rPr>
        <w:t xml:space="preserve">Представляет интерес отсутствие связи между кобальтом и никелем в пирите, а также обособленность селена в ритмитах и полосчатых рудах. </w:t>
      </w:r>
    </w:p>
    <w:p w:rsidR="00512F1C" w:rsidRDefault="00512F1C" w:rsidP="00313E43">
      <w:pPr>
        <w:pStyle w:val="Heading3"/>
        <w:spacing w:before="0" w:after="0" w:line="360" w:lineRule="auto"/>
      </w:pPr>
      <w:bookmarkStart w:id="51" w:name="_Toc358797455"/>
      <w:bookmarkStart w:id="52" w:name="_Toc358630609"/>
    </w:p>
    <w:p w:rsidR="00512F1C" w:rsidRDefault="00512F1C" w:rsidP="00313E43">
      <w:pPr>
        <w:pStyle w:val="Heading3"/>
        <w:spacing w:before="0" w:after="0" w:line="360" w:lineRule="auto"/>
      </w:pPr>
      <w:r w:rsidRPr="004741CA">
        <w:t>Глава 6. Модель минералого-геохимической эволюции колчеданных руд Юбилейного месторождения</w:t>
      </w:r>
      <w:bookmarkEnd w:id="51"/>
    </w:p>
    <w:p w:rsidR="00512F1C" w:rsidRDefault="00512F1C" w:rsidP="00313E43">
      <w:pPr>
        <w:spacing w:after="0" w:line="360" w:lineRule="auto"/>
        <w:jc w:val="both"/>
        <w:rPr>
          <w:szCs w:val="24"/>
        </w:rPr>
      </w:pPr>
    </w:p>
    <w:p w:rsidR="00512F1C" w:rsidRPr="003C54E5" w:rsidRDefault="00512F1C" w:rsidP="00313E43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>Первоначальное формирование колчеданных руд</w:t>
      </w:r>
      <w:r w:rsidRPr="006A2607">
        <w:rPr>
          <w:szCs w:val="24"/>
        </w:rPr>
        <w:t>,</w:t>
      </w:r>
      <w:r>
        <w:rPr>
          <w:szCs w:val="24"/>
        </w:rPr>
        <w:t xml:space="preserve"> основываясь на модели «черных курильщиков»</w:t>
      </w:r>
      <w:r w:rsidRPr="006A2607">
        <w:rPr>
          <w:szCs w:val="24"/>
        </w:rPr>
        <w:t>,</w:t>
      </w:r>
      <w:r>
        <w:rPr>
          <w:szCs w:val="24"/>
        </w:rPr>
        <w:t xml:space="preserve"> происходило гидротермально-осадочным путем </w:t>
      </w:r>
      <w:r w:rsidRPr="0048388D">
        <w:rPr>
          <w:szCs w:val="24"/>
        </w:rPr>
        <w:t>[Авдонин, 1994; Зайков, 1991; Масленников, 1991]</w:t>
      </w:r>
      <w:r w:rsidRPr="006A2607">
        <w:rPr>
          <w:color w:val="FF0000"/>
          <w:szCs w:val="24"/>
        </w:rPr>
        <w:t xml:space="preserve">. </w:t>
      </w:r>
      <w:r>
        <w:rPr>
          <w:szCs w:val="24"/>
        </w:rPr>
        <w:t>В соответствии с классической моделью рост труб начинался с осаждения ангидрита</w:t>
      </w:r>
      <w:r w:rsidRPr="0048388D">
        <w:rPr>
          <w:szCs w:val="24"/>
        </w:rPr>
        <w:t>.</w:t>
      </w:r>
      <w:r>
        <w:rPr>
          <w:szCs w:val="24"/>
        </w:rPr>
        <w:t xml:space="preserve"> Во внешнем слое трубы, кроме ангидрита, отлагаются мелкозернистые агрегаты пирротина, пирита, марказита и сфалерита. После запечатывания пор в оболочке трубы смешение гидротермального флюида с водой уменьшается. С этого момента на внутренней стенке трубы из высокотемпературного раствора осаждаются халькопирит и изокубанит, а также в меньшей степени сфалерит, пирит и пирротин. Одновременно продолжается замещение ангидрита и пирротина пиритом, сфалеритом и халькопиритом в  оболочке трубы. На древних колчеданных месторождениях трубы «курильщиков» образуют многочисленные «органные трубы»</w:t>
      </w:r>
      <w:r w:rsidRPr="006A2607">
        <w:rPr>
          <w:szCs w:val="24"/>
        </w:rPr>
        <w:t xml:space="preserve"> </w:t>
      </w:r>
      <w:r>
        <w:rPr>
          <w:szCs w:val="24"/>
        </w:rPr>
        <w:t>или колонны, формирующие сульфидную постройку, вокруг которой распространена пригидротермальная фауна и продукты разрушения</w:t>
      </w:r>
      <w:r w:rsidRPr="003C54E5">
        <w:rPr>
          <w:szCs w:val="24"/>
        </w:rPr>
        <w:t xml:space="preserve"> [</w:t>
      </w:r>
      <w:r>
        <w:rPr>
          <w:szCs w:val="24"/>
        </w:rPr>
        <w:t>Масленникова, Масленников 2007</w:t>
      </w:r>
      <w:r w:rsidRPr="003C54E5">
        <w:rPr>
          <w:szCs w:val="24"/>
        </w:rPr>
        <w:t>]</w:t>
      </w:r>
      <w:r>
        <w:rPr>
          <w:szCs w:val="24"/>
        </w:rPr>
        <w:t>.</w:t>
      </w:r>
    </w:p>
    <w:p w:rsidR="00512F1C" w:rsidRPr="00D117A0" w:rsidRDefault="00512F1C" w:rsidP="000C2F54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Большинство труб Юбилейного месторождения являлись многоканальными, т.е. одна оболочка обрастала вокруг нескольких каналов. Разрушение труб привело к образованию рудокластических отложений. Трубы Юбилейного месторождения сложены  сульфидным гидротермальным материалом, который по мере разрушения сульфидной постройки преобразовывался и окислялся. Сульфидные брекчии обычно имеют хорошую сохранность. Лишь иногда обломки колломорфного и дендритовидного  пирита замещались халькопиритом. Для сульфидов кварц-пирит-халькопиритовой трубы «курильщика» характерна </w:t>
      </w:r>
      <w:r>
        <w:rPr>
          <w:szCs w:val="24"/>
          <w:lang w:val="en-US"/>
        </w:rPr>
        <w:t>Te</w:t>
      </w:r>
      <w:r w:rsidRPr="00D117A0">
        <w:rPr>
          <w:szCs w:val="24"/>
        </w:rPr>
        <w:t>-</w:t>
      </w:r>
      <w:r>
        <w:rPr>
          <w:szCs w:val="24"/>
          <w:lang w:val="en-US"/>
        </w:rPr>
        <w:t>Bi</w:t>
      </w:r>
      <w:r w:rsidRPr="00D117A0">
        <w:rPr>
          <w:szCs w:val="24"/>
        </w:rPr>
        <w:t>-</w:t>
      </w:r>
      <w:r>
        <w:rPr>
          <w:szCs w:val="24"/>
          <w:lang w:val="en-US"/>
        </w:rPr>
        <w:t>Au</w:t>
      </w:r>
      <w:r w:rsidRPr="00D117A0">
        <w:rPr>
          <w:szCs w:val="24"/>
        </w:rPr>
        <w:t>-</w:t>
      </w:r>
      <w:r>
        <w:rPr>
          <w:szCs w:val="24"/>
          <w:lang w:val="en-US"/>
        </w:rPr>
        <w:t>Ag</w:t>
      </w:r>
      <w:r w:rsidRPr="00D117A0">
        <w:rPr>
          <w:szCs w:val="24"/>
        </w:rPr>
        <w:t xml:space="preserve"> </w:t>
      </w:r>
      <w:r>
        <w:rPr>
          <w:szCs w:val="24"/>
        </w:rPr>
        <w:t xml:space="preserve">группа элементов-примесей, отражающая золото-теллуридную минеральную ассоциацию. Для халькопирита трубы характерны повышенные содержания </w:t>
      </w:r>
      <w:r>
        <w:rPr>
          <w:szCs w:val="24"/>
          <w:lang w:val="en-US"/>
        </w:rPr>
        <w:t>Mo</w:t>
      </w:r>
      <w:r w:rsidRPr="00D117A0">
        <w:rPr>
          <w:szCs w:val="24"/>
        </w:rPr>
        <w:t xml:space="preserve"> </w:t>
      </w:r>
      <w:r>
        <w:rPr>
          <w:szCs w:val="24"/>
        </w:rPr>
        <w:t xml:space="preserve">и </w:t>
      </w:r>
      <w:r>
        <w:rPr>
          <w:szCs w:val="24"/>
          <w:lang w:val="en-US"/>
        </w:rPr>
        <w:t>Se</w:t>
      </w:r>
      <w:r>
        <w:rPr>
          <w:szCs w:val="24"/>
        </w:rPr>
        <w:t xml:space="preserve">, характерные для высокотемпературной ассоциации </w:t>
      </w:r>
      <w:r w:rsidRPr="00E13505">
        <w:rPr>
          <w:szCs w:val="24"/>
        </w:rPr>
        <w:t>[</w:t>
      </w:r>
      <w:r>
        <w:rPr>
          <w:szCs w:val="24"/>
          <w:lang w:val="en-US"/>
        </w:rPr>
        <w:t>Halbach</w:t>
      </w:r>
      <w:r w:rsidRPr="00E13505">
        <w:rPr>
          <w:szCs w:val="24"/>
        </w:rPr>
        <w:t xml:space="preserve"> </w:t>
      </w:r>
      <w:r>
        <w:rPr>
          <w:szCs w:val="24"/>
          <w:lang w:val="en-US"/>
        </w:rPr>
        <w:t>et</w:t>
      </w:r>
      <w:r w:rsidRPr="00E13505">
        <w:rPr>
          <w:szCs w:val="24"/>
        </w:rPr>
        <w:t xml:space="preserve"> </w:t>
      </w:r>
      <w:r>
        <w:rPr>
          <w:szCs w:val="24"/>
          <w:lang w:val="en-US"/>
        </w:rPr>
        <w:t>al</w:t>
      </w:r>
      <w:r w:rsidRPr="00E13505">
        <w:rPr>
          <w:szCs w:val="24"/>
        </w:rPr>
        <w:t>., 2003]</w:t>
      </w:r>
      <w:r>
        <w:rPr>
          <w:szCs w:val="24"/>
        </w:rPr>
        <w:t xml:space="preserve">. </w:t>
      </w:r>
    </w:p>
    <w:p w:rsidR="00512F1C" w:rsidRDefault="00512F1C" w:rsidP="000C2F54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Мелкообломочная фракция рудокластических отложений представлена сульфидными ритмитами (песчаниками). Образование ритмитов происходило на удалении от гидротермальной постройки, и со смешением сульфидного, осадочного и гиалокластитового материала. Порции сульфидов, гиалокластов циклично повторялись, образуя ритмичные отложения. Песчаники слабо преобразованы процессами диагенеза и катагенеза. Для ритмитов характерно полное растворение обломков колломорфного и тонкозернистого пирита оболочек труб, исчезновение фрамбоидального пирита. Халькопиритовые обломковидные обособления микроструктурно отличаются от друзового халькопирита труб, что вероятно связано с их перекристаллизацией.  Катагенетические процессы проявлены в виде образования кварц-халькопиритовых прожилков. Пирит мелкообломочных отложений замещается халькопиритом и сфалеритом, с появлением обильных выделений теллуридов и самородного золота. Это связано с переходом значительной части рассеянных элементов из пирита в псевдоморфные халькопирит, сфалерит и самородное золото с образованием собственных минеральных форм </w:t>
      </w:r>
      <w:r w:rsidRPr="00D117A0">
        <w:rPr>
          <w:szCs w:val="24"/>
        </w:rPr>
        <w:t>[</w:t>
      </w:r>
      <w:r>
        <w:rPr>
          <w:szCs w:val="24"/>
        </w:rPr>
        <w:t>Масленников, 2006</w:t>
      </w:r>
      <w:r w:rsidRPr="00D117A0">
        <w:rPr>
          <w:szCs w:val="24"/>
        </w:rPr>
        <w:t>]</w:t>
      </w:r>
      <w:r>
        <w:rPr>
          <w:szCs w:val="24"/>
        </w:rPr>
        <w:t xml:space="preserve">. Теллуридная минерализация сульфидных ритмитов наиболее разнообразна по сравнению с другими типами руд. Для пирита характерна ассоциация </w:t>
      </w:r>
      <w:r>
        <w:rPr>
          <w:szCs w:val="24"/>
          <w:lang w:val="en-US"/>
        </w:rPr>
        <w:t>Te</w:t>
      </w:r>
      <w:r w:rsidRPr="00D117A0">
        <w:rPr>
          <w:szCs w:val="24"/>
        </w:rPr>
        <w:t>-</w:t>
      </w:r>
      <w:r>
        <w:rPr>
          <w:szCs w:val="24"/>
          <w:lang w:val="en-US"/>
        </w:rPr>
        <w:t>Bi</w:t>
      </w:r>
      <w:r w:rsidRPr="00D117A0">
        <w:rPr>
          <w:szCs w:val="24"/>
        </w:rPr>
        <w:t>-</w:t>
      </w:r>
      <w:r>
        <w:rPr>
          <w:szCs w:val="24"/>
          <w:lang w:val="en-US"/>
        </w:rPr>
        <w:t>Au</w:t>
      </w:r>
      <w:r w:rsidRPr="00D117A0">
        <w:rPr>
          <w:szCs w:val="24"/>
        </w:rPr>
        <w:t>-</w:t>
      </w:r>
      <w:r>
        <w:rPr>
          <w:szCs w:val="24"/>
          <w:lang w:val="en-US"/>
        </w:rPr>
        <w:t>Ag</w:t>
      </w:r>
      <w:r>
        <w:rPr>
          <w:szCs w:val="24"/>
        </w:rPr>
        <w:t xml:space="preserve"> с халькофильной группой элементов. Пирит ритмитов содержит повышенные содержания Со по сравнению с пиритом труб. Для халькопирита характерно уменьшение содержаний молибдена и селена, по сравнению  с халькопиритом труб.</w:t>
      </w:r>
    </w:p>
    <w:p w:rsidR="00512F1C" w:rsidRPr="00EA54C0" w:rsidRDefault="00512F1C" w:rsidP="000C2F54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Сильно преобразованными мелкообломочными отложениями представлены полосчатыми сфалерит-пирит-халькопиритовыми рудами. Для полосчатых руд характерны повышенные содержания халькопирита и сфалерита по сравнению с ритмитами, исчезают нерудные слои и гиалокластика. Золото-теллуридная ассоциация сменяется галенит-блекловорудной. В пирите полосчатых руд по сравнению с пиритом ритмитов возрастает количество никеля, и сильно снижается содержание кобальта. В сульфидах полосчатых руд падает содержание </w:t>
      </w:r>
      <w:r>
        <w:rPr>
          <w:szCs w:val="24"/>
          <w:lang w:val="en-US"/>
        </w:rPr>
        <w:t>Au</w:t>
      </w:r>
      <w:r w:rsidRPr="00EA54C0">
        <w:rPr>
          <w:szCs w:val="24"/>
        </w:rPr>
        <w:t xml:space="preserve"> </w:t>
      </w:r>
      <w:r>
        <w:rPr>
          <w:szCs w:val="24"/>
        </w:rPr>
        <w:t xml:space="preserve">и </w:t>
      </w:r>
      <w:r>
        <w:rPr>
          <w:szCs w:val="24"/>
          <w:lang w:val="en-US"/>
        </w:rPr>
        <w:t>Ag</w:t>
      </w:r>
      <w:r>
        <w:rPr>
          <w:szCs w:val="24"/>
        </w:rPr>
        <w:t xml:space="preserve">. Акцессорная минерализация самая бедная по сравнению с другими типами руд. </w:t>
      </w:r>
    </w:p>
    <w:p w:rsidR="00512F1C" w:rsidRDefault="00512F1C" w:rsidP="000C2F54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Госсаниты представляют собой конечный продукт окисления рудокластических сульфидных руд. Для госснитов характерно смешение сульфидного материала, гиалокластики и карбонатов. В породе развиты структуры замещения рудокластов и гиалокластов гематит-карбонатным материалом. В пирите продолжается увеличение содержаний </w:t>
      </w:r>
      <w:r>
        <w:rPr>
          <w:szCs w:val="24"/>
          <w:lang w:val="en-US"/>
        </w:rPr>
        <w:t>Co</w:t>
      </w:r>
      <w:r w:rsidRPr="00EA54C0">
        <w:rPr>
          <w:szCs w:val="24"/>
        </w:rPr>
        <w:t xml:space="preserve"> </w:t>
      </w:r>
      <w:r>
        <w:rPr>
          <w:szCs w:val="24"/>
        </w:rPr>
        <w:t xml:space="preserve">и </w:t>
      </w:r>
      <w:r>
        <w:rPr>
          <w:szCs w:val="24"/>
          <w:lang w:val="en-US"/>
        </w:rPr>
        <w:t>Ni</w:t>
      </w:r>
      <w:r>
        <w:rPr>
          <w:szCs w:val="24"/>
        </w:rPr>
        <w:t xml:space="preserve">, с преобладанием никеля. Акцессорная минерализация представлена наиболее устойчивыми в окислительных условиях гесситом и алтаитом </w:t>
      </w:r>
      <w:r w:rsidRPr="003C54E5">
        <w:rPr>
          <w:szCs w:val="24"/>
        </w:rPr>
        <w:t>[</w:t>
      </w:r>
      <w:r>
        <w:rPr>
          <w:szCs w:val="24"/>
        </w:rPr>
        <w:t>Масленникова, Масленников 2007</w:t>
      </w:r>
      <w:r w:rsidRPr="003C54E5">
        <w:rPr>
          <w:szCs w:val="24"/>
        </w:rPr>
        <w:t>]</w:t>
      </w:r>
      <w:r>
        <w:rPr>
          <w:szCs w:val="24"/>
        </w:rPr>
        <w:t>, электрумом, кервеллеитом, блеклой рудой и селенсодержащим галенитом. Редкие минералы госсанитов содержат постоянную примесь селена.</w:t>
      </w:r>
    </w:p>
    <w:p w:rsidR="00512F1C" w:rsidRDefault="00512F1C" w:rsidP="000C2F54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Борнитовые руды представляют собой отдельный тип гипогенного обогащения руд. Характерно замещение сульфидов по следующей схеме: пирит→халькопирит→борнит. При замещении появляются выделения галенита, гессита, кервеллеита и колусита. Формирование борнитовых руд, вероятно, происходило под влиянием поздних низкотемпературных гидротерм.  </w:t>
      </w:r>
    </w:p>
    <w:p w:rsidR="00512F1C" w:rsidRPr="00241DE2" w:rsidRDefault="00512F1C" w:rsidP="000C2F54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Пирит изученных руд Юбилейного месторождение имеет тенденцию к увеличению содержаний </w:t>
      </w:r>
      <w:r>
        <w:rPr>
          <w:szCs w:val="24"/>
          <w:lang w:val="en-US"/>
        </w:rPr>
        <w:t>Co</w:t>
      </w:r>
      <w:r w:rsidRPr="00FF6C01">
        <w:rPr>
          <w:szCs w:val="24"/>
        </w:rPr>
        <w:t xml:space="preserve"> </w:t>
      </w:r>
      <w:r>
        <w:rPr>
          <w:szCs w:val="24"/>
        </w:rPr>
        <w:t xml:space="preserve">и </w:t>
      </w:r>
      <w:r>
        <w:rPr>
          <w:szCs w:val="24"/>
          <w:lang w:val="en-US"/>
        </w:rPr>
        <w:t>Ni</w:t>
      </w:r>
      <w:r>
        <w:rPr>
          <w:szCs w:val="24"/>
        </w:rPr>
        <w:t xml:space="preserve">: в полосчатых рудах  и госсанитах пирит преобладает никель, в ритмитах и трубах «курильщиков» - кобальт. В халькопирите в ряду сульфидные трубы→ритмиты→полосчатые руды→госсаниты снижаются содержания </w:t>
      </w:r>
      <w:r>
        <w:rPr>
          <w:szCs w:val="24"/>
          <w:lang w:val="en-US"/>
        </w:rPr>
        <w:t>Mo</w:t>
      </w:r>
      <w:r w:rsidRPr="00DF03C0">
        <w:rPr>
          <w:szCs w:val="24"/>
        </w:rPr>
        <w:t xml:space="preserve"> </w:t>
      </w:r>
      <w:r>
        <w:rPr>
          <w:szCs w:val="24"/>
        </w:rPr>
        <w:t xml:space="preserve">и </w:t>
      </w:r>
      <w:r>
        <w:rPr>
          <w:szCs w:val="24"/>
          <w:lang w:val="en-US"/>
        </w:rPr>
        <w:t>Se</w:t>
      </w:r>
      <w:r>
        <w:rPr>
          <w:szCs w:val="24"/>
        </w:rPr>
        <w:t>. В сфалерите ряда сульфидные трубы→полосчатые руды→борнитовые руды намечена тенденция на снижение содержаний железа и меди.</w:t>
      </w:r>
      <w:r w:rsidRPr="00241DE2">
        <w:rPr>
          <w:szCs w:val="24"/>
        </w:rPr>
        <w:t xml:space="preserve"> </w:t>
      </w:r>
    </w:p>
    <w:p w:rsidR="00512F1C" w:rsidRPr="00D117A0" w:rsidRDefault="00512F1C" w:rsidP="000C2F54">
      <w:pPr>
        <w:spacing w:after="0" w:line="360" w:lineRule="auto"/>
        <w:jc w:val="both"/>
        <w:rPr>
          <w:szCs w:val="24"/>
        </w:rPr>
      </w:pPr>
      <w:r>
        <w:rPr>
          <w:szCs w:val="24"/>
        </w:rPr>
        <w:tab/>
        <w:t xml:space="preserve"> Имеющиеся данные указывают в пользу сложной эволюции минерального состава руд Юбилейного месторождения, зависящей от физико-химических условий нахождения и преобразованности рудокластических отложений. Повышенные содержания рассеянных элементов отмечаются во всех типах руд, однако образование ими собственных минеральных форм связано с условиями и степенью замещения сульфидов.</w:t>
      </w:r>
    </w:p>
    <w:p w:rsidR="00512F1C" w:rsidRDefault="00512F1C" w:rsidP="000C2F54">
      <w:pPr>
        <w:pStyle w:val="Heading3"/>
        <w:spacing w:before="0" w:after="0" w:line="360" w:lineRule="auto"/>
      </w:pPr>
      <w:bookmarkStart w:id="53" w:name="_Toc358797456"/>
      <w:r>
        <w:br w:type="page"/>
      </w:r>
    </w:p>
    <w:p w:rsidR="00512F1C" w:rsidRPr="00FB5580" w:rsidRDefault="00512F1C" w:rsidP="000C2F54">
      <w:pPr>
        <w:pStyle w:val="Heading3"/>
        <w:spacing w:before="0" w:after="0" w:line="360" w:lineRule="auto"/>
      </w:pPr>
      <w:r w:rsidRPr="00FB5580">
        <w:t>Заключение</w:t>
      </w:r>
      <w:bookmarkEnd w:id="52"/>
      <w:bookmarkEnd w:id="53"/>
    </w:p>
    <w:p w:rsidR="00512F1C" w:rsidRDefault="00512F1C" w:rsidP="000C2F54">
      <w:pPr>
        <w:spacing w:after="0" w:line="360" w:lineRule="auto"/>
        <w:ind w:firstLine="708"/>
        <w:jc w:val="both"/>
        <w:rPr>
          <w:szCs w:val="24"/>
        </w:rPr>
      </w:pPr>
    </w:p>
    <w:p w:rsidR="00512F1C" w:rsidRPr="00861263" w:rsidRDefault="00512F1C" w:rsidP="000C2F54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Юбилейное месторождение уникально своим залеганием на базальт-бонинитовом основании в преддуговом бассейне </w:t>
      </w:r>
      <w:r w:rsidRPr="00696F27">
        <w:rPr>
          <w:szCs w:val="24"/>
        </w:rPr>
        <w:t>[</w:t>
      </w:r>
      <w:r w:rsidRPr="000C4FBE">
        <w:rPr>
          <w:szCs w:val="24"/>
          <w:lang w:val="en-US"/>
        </w:rPr>
        <w:t>Spadea</w:t>
      </w:r>
      <w:r w:rsidRPr="000C4FBE">
        <w:rPr>
          <w:szCs w:val="24"/>
        </w:rPr>
        <w:t xml:space="preserve"> </w:t>
      </w:r>
      <w:r w:rsidRPr="000C4FBE">
        <w:rPr>
          <w:szCs w:val="24"/>
          <w:lang w:val="en-US"/>
        </w:rPr>
        <w:t>P</w:t>
      </w:r>
      <w:r w:rsidRPr="000C4FBE">
        <w:rPr>
          <w:szCs w:val="24"/>
        </w:rPr>
        <w:t xml:space="preserve">. </w:t>
      </w:r>
      <w:r w:rsidRPr="000C4FBE">
        <w:rPr>
          <w:szCs w:val="24"/>
          <w:lang w:val="en-US"/>
        </w:rPr>
        <w:t>et</w:t>
      </w:r>
      <w:r w:rsidRPr="000C4FBE">
        <w:rPr>
          <w:szCs w:val="24"/>
        </w:rPr>
        <w:t xml:space="preserve"> </w:t>
      </w:r>
      <w:r w:rsidRPr="000C4FBE">
        <w:rPr>
          <w:szCs w:val="24"/>
          <w:lang w:val="en-US"/>
        </w:rPr>
        <w:t>al</w:t>
      </w:r>
      <w:r w:rsidRPr="00696F27">
        <w:rPr>
          <w:szCs w:val="24"/>
        </w:rPr>
        <w:t>]</w:t>
      </w:r>
      <w:r>
        <w:rPr>
          <w:szCs w:val="24"/>
        </w:rPr>
        <w:t xml:space="preserve">.  Позиция месторождения схожа с кипрским типом колчеданных месторождений, но оно отличается от него высокими содержаниями золота в рудах. Среднее содержание золота в рудах 2,6-4 г/т, в некоторых случаях достигает 11-38 г/т </w:t>
      </w:r>
      <w:r w:rsidRPr="00523CE2">
        <w:rPr>
          <w:szCs w:val="24"/>
        </w:rPr>
        <w:t>[</w:t>
      </w:r>
      <w:r>
        <w:rPr>
          <w:szCs w:val="24"/>
        </w:rPr>
        <w:t>Викентьев, 2011</w:t>
      </w:r>
      <w:r w:rsidRPr="00523CE2">
        <w:rPr>
          <w:szCs w:val="24"/>
        </w:rPr>
        <w:t>]</w:t>
      </w:r>
      <w:r>
        <w:rPr>
          <w:szCs w:val="24"/>
        </w:rPr>
        <w:t xml:space="preserve">. Также в рудах Юбилейного месторождения относительно малые содержания цинка (1%) по сравнению с колчеданными месторождениями уральского типа.  С особенностью залегания месторождения на базальтовом основании связано  и нахождение специфических карбонат-тальк-сфалерит-пирит-халькопиритовых труб </w:t>
      </w:r>
      <w:r w:rsidRPr="00861263">
        <w:rPr>
          <w:szCs w:val="24"/>
        </w:rPr>
        <w:t>[</w:t>
      </w:r>
      <w:r w:rsidRPr="00861263">
        <w:rPr>
          <w:szCs w:val="24"/>
          <w:lang w:val="en-US"/>
        </w:rPr>
        <w:t>Maslennikov</w:t>
      </w:r>
      <w:r w:rsidRPr="00861263">
        <w:rPr>
          <w:szCs w:val="24"/>
        </w:rPr>
        <w:t>, 2013]</w:t>
      </w:r>
      <w:r>
        <w:rPr>
          <w:szCs w:val="24"/>
        </w:rPr>
        <w:t>.</w:t>
      </w:r>
    </w:p>
    <w:p w:rsidR="00512F1C" w:rsidRDefault="00512F1C" w:rsidP="000C2F54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Отличительной особенность труб «черных курильщиков» Юбилейного месторождения является отсутствие псевдоморфоз по ангидриту, малое распространение псевдоморфоз по пирротину. В изученных трубах не найден марказит, однако найденный в рудах месторождения другими исследователями </w:t>
      </w:r>
      <w:r w:rsidRPr="00841A06">
        <w:rPr>
          <w:szCs w:val="24"/>
        </w:rPr>
        <w:t>[</w:t>
      </w:r>
      <w:r>
        <w:rPr>
          <w:szCs w:val="24"/>
        </w:rPr>
        <w:t>Медноколчеданные …, 1988; Викентьев, 2011</w:t>
      </w:r>
      <w:r w:rsidRPr="00841A06">
        <w:rPr>
          <w:szCs w:val="24"/>
        </w:rPr>
        <w:t>]</w:t>
      </w:r>
      <w:r>
        <w:rPr>
          <w:szCs w:val="24"/>
        </w:rPr>
        <w:t xml:space="preserve">. Колломорфный пирит характерен для колчеданных месторождений уральского и кипрского типа найден и на Юбилейном месторождении. Характерно исчезновение первичной колломорфной оболочки при замещении халькопиритом и сфалеритом. Исследованные трубы «черных курильщиков» разделяются на 4 типа: сфалерит-кварц-пирит-халькопиритовый, сфалерит-карбонат-пирит-халькопиритовый, кварц-пирит-халькопиритовый, карбонат-пирит-халькопиритовый. При кварцевом выполнении осевого канала в трубах  в зонах В и А обнаруживаются теллуриды и самородное золото, при карбонатном – галенит, блеклая руда, самородное золото. Рост акцессорной минерализации в зоне В происходит синхронно с ростом трубы, т. к. выделения редких минералов приурочены к зональности. Трубы «черных курильщиков» часто брекчированы., фрагменты находятся в мелкообломочном сульфидном матриксе. Руда, содержащая обломки труб контактирует с гиалокластитами, с развитием на границе колломорфного, радиально-лучистого и фрамбоидального пирита.   По-видимому, трубы Юбилейного месторождения были многоканальными: несколько каналов находились в одной общей пиритовой оболочке. Вероятно, каналы являются разновозрастными  т. к. обнаружено срезание текстуры оболочки  халькопиритом зоны В. </w:t>
      </w:r>
    </w:p>
    <w:p w:rsidR="00512F1C" w:rsidRDefault="00512F1C" w:rsidP="000C2F54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Уникальной особенностью труб является наличие талька в осевом канале. В тальк-карбонат-сфалерит-пирит-халькопиритовых трубах распространены включения электрума в сфалерите, характерна галенит-блекловорудная ассоциация. </w:t>
      </w:r>
    </w:p>
    <w:p w:rsidR="00512F1C" w:rsidRDefault="00512F1C" w:rsidP="00313E43">
      <w:pPr>
        <w:spacing w:after="0" w:line="360" w:lineRule="auto"/>
        <w:ind w:firstLine="708"/>
        <w:jc w:val="both"/>
        <w:rPr>
          <w:szCs w:val="24"/>
        </w:rPr>
      </w:pPr>
      <w:r>
        <w:rPr>
          <w:szCs w:val="24"/>
        </w:rPr>
        <w:t xml:space="preserve">В слабо и сильнопреобразованных рудокластических отложениях Юбилейного месторождения при процессах замещения, высвобождаются элементы-примесей  и образуют собственные минеральные формы. </w:t>
      </w:r>
    </w:p>
    <w:p w:rsidR="00512F1C" w:rsidRPr="001968E6" w:rsidRDefault="00512F1C" w:rsidP="00313E43">
      <w:pPr>
        <w:tabs>
          <w:tab w:val="left" w:pos="2595"/>
        </w:tabs>
        <w:spacing w:after="0" w:line="360" w:lineRule="auto"/>
        <w:ind w:firstLine="567"/>
        <w:jc w:val="both"/>
        <w:rPr>
          <w:szCs w:val="24"/>
        </w:rPr>
      </w:pPr>
      <w:r w:rsidRPr="001968E6">
        <w:rPr>
          <w:szCs w:val="24"/>
        </w:rPr>
        <w:t>В ходе исследований выполнены следующие задачи:</w:t>
      </w:r>
    </w:p>
    <w:p w:rsidR="00512F1C" w:rsidRDefault="00512F1C" w:rsidP="00313E43">
      <w:pPr>
        <w:tabs>
          <w:tab w:val="left" w:pos="2595"/>
        </w:tabs>
        <w:spacing w:after="0" w:line="360" w:lineRule="auto"/>
        <w:ind w:firstLine="567"/>
        <w:jc w:val="both"/>
        <w:rPr>
          <w:szCs w:val="24"/>
        </w:rPr>
      </w:pPr>
      <w:r w:rsidRPr="001968E6">
        <w:rPr>
          <w:szCs w:val="24"/>
        </w:rPr>
        <w:t xml:space="preserve">1) </w:t>
      </w:r>
      <w:r>
        <w:rPr>
          <w:szCs w:val="24"/>
        </w:rPr>
        <w:t xml:space="preserve">в ряде трубы «черных курильщиков» →сульфидные ритмиты→полосчатые руды→госсаниты установлена смена текстур и структур заполнения свободного пространства (друзовая, дендритовая, почковидная текстура) с участием гидротермальных растворов и фауны (колломорфная и органогенная структура) -  рудокластическими и псевдоморфными структурами. В обломочных отложениях по мере увеличения их преобразованности слоистые текстуры сменяются полосчатыми.  В госсанитах исходный сульфидный материал  образует реликтовую  и псевдоморфную структуры. Отмечено появление органогенных структур на двух этапах: в гидротермальный (биоморфные серноколчеданные руды) и в стадию субмаринного гипергенеза (госсаниты). </w:t>
      </w:r>
    </w:p>
    <w:p w:rsidR="00512F1C" w:rsidRDefault="00512F1C" w:rsidP="00313E43">
      <w:pPr>
        <w:tabs>
          <w:tab w:val="left" w:pos="2595"/>
        </w:tabs>
        <w:spacing w:after="0" w:line="360" w:lineRule="auto"/>
        <w:ind w:firstLine="567"/>
        <w:jc w:val="both"/>
        <w:rPr>
          <w:szCs w:val="24"/>
        </w:rPr>
      </w:pPr>
      <w:r>
        <w:rPr>
          <w:szCs w:val="24"/>
        </w:rPr>
        <w:t xml:space="preserve">2) Установлены акцессорные минералы, представленные самородным золотом, электрумом, теллуридами и сульфотеллуридами. Выявлены  различные ассоциации редких минералов в  рудах (табл. 6). Предполагается, что редкая минерализация образуется в несколько этапов: 1) в гидротермальный – синхронно с  трубами  «черных курильщиков» (зона В); 2) диагенетический  - при слабом (неполном) замещении кристаллического и колломорфного пирита (зона А труб «курильщиков», сульфидные турбидиты). При полной и сильной  халькопиритизации пирита акцессорные минералы не характерны (полосчатые сфалерит-пирит-халькопиритовые руды, частично зона А труб «курильщиков»). Для стадии субмаринного гипергенеза  характерна ассоциация теллуридов и сульфотеллуридов, появление в акцессорных минералах постоянной примеси селена. Список минералов Юбилейного месторождения расширен на 10 минералов. </w:t>
      </w:r>
    </w:p>
    <w:p w:rsidR="00512F1C" w:rsidRPr="008A2D18" w:rsidRDefault="00512F1C" w:rsidP="008A2D18">
      <w:pPr>
        <w:tabs>
          <w:tab w:val="left" w:pos="2595"/>
        </w:tabs>
        <w:spacing w:after="0" w:line="360" w:lineRule="auto"/>
        <w:ind w:firstLine="567"/>
        <w:jc w:val="center"/>
        <w:rPr>
          <w:b/>
          <w:szCs w:val="24"/>
        </w:rPr>
      </w:pPr>
      <w:r w:rsidRPr="008A2D18">
        <w:rPr>
          <w:b/>
          <w:szCs w:val="24"/>
        </w:rPr>
        <w:t>Табл</w:t>
      </w:r>
      <w:r>
        <w:rPr>
          <w:b/>
          <w:szCs w:val="24"/>
        </w:rPr>
        <w:t>ица</w:t>
      </w:r>
      <w:r w:rsidRPr="008A2D18">
        <w:rPr>
          <w:b/>
          <w:szCs w:val="24"/>
        </w:rPr>
        <w:t xml:space="preserve"> 6</w:t>
      </w:r>
      <w:r>
        <w:rPr>
          <w:b/>
          <w:szCs w:val="24"/>
        </w:rPr>
        <w:t>.</w:t>
      </w:r>
      <w:r w:rsidRPr="008A2D18">
        <w:rPr>
          <w:b/>
          <w:szCs w:val="24"/>
        </w:rPr>
        <w:t xml:space="preserve"> Акцессорные минералы руд Юбилейного месторождения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3190"/>
        <w:gridCol w:w="3190"/>
        <w:gridCol w:w="3191"/>
      </w:tblGrid>
      <w:tr w:rsidR="00512F1C" w:rsidTr="008A2D18">
        <w:tc>
          <w:tcPr>
            <w:tcW w:w="3190" w:type="dxa"/>
          </w:tcPr>
          <w:p w:rsidR="00512F1C" w:rsidRPr="0050533D" w:rsidRDefault="00512F1C" w:rsidP="008A2D18">
            <w:pPr>
              <w:spacing w:line="240" w:lineRule="auto"/>
              <w:jc w:val="center"/>
            </w:pPr>
            <w:r w:rsidRPr="0050533D">
              <w:rPr>
                <w:sz w:val="22"/>
              </w:rPr>
              <w:t>Тип руды</w:t>
            </w:r>
          </w:p>
        </w:tc>
        <w:tc>
          <w:tcPr>
            <w:tcW w:w="3190" w:type="dxa"/>
          </w:tcPr>
          <w:p w:rsidR="00512F1C" w:rsidRPr="0050533D" w:rsidRDefault="00512F1C" w:rsidP="008A2D18">
            <w:pPr>
              <w:spacing w:line="240" w:lineRule="auto"/>
              <w:jc w:val="center"/>
            </w:pPr>
            <w:r w:rsidRPr="0050533D">
              <w:rPr>
                <w:sz w:val="22"/>
              </w:rPr>
              <w:t xml:space="preserve">Минералы </w:t>
            </w:r>
          </w:p>
        </w:tc>
        <w:tc>
          <w:tcPr>
            <w:tcW w:w="3191" w:type="dxa"/>
          </w:tcPr>
          <w:p w:rsidR="00512F1C" w:rsidRDefault="00512F1C" w:rsidP="008A2D18">
            <w:pPr>
              <w:spacing w:line="240" w:lineRule="auto"/>
              <w:jc w:val="center"/>
            </w:pPr>
            <w:r>
              <w:t>Ассоциация</w:t>
            </w:r>
          </w:p>
        </w:tc>
      </w:tr>
      <w:tr w:rsidR="00512F1C" w:rsidRPr="00024297" w:rsidTr="008A2D18">
        <w:tc>
          <w:tcPr>
            <w:tcW w:w="3190" w:type="dxa"/>
            <w:vMerge w:val="restart"/>
          </w:tcPr>
          <w:p w:rsidR="00512F1C" w:rsidRPr="0050533D" w:rsidRDefault="00512F1C" w:rsidP="008A2D18">
            <w:pPr>
              <w:spacing w:line="240" w:lineRule="auto"/>
              <w:jc w:val="center"/>
            </w:pPr>
            <w:r w:rsidRPr="0050533D">
              <w:rPr>
                <w:sz w:val="22"/>
              </w:rPr>
              <w:t>Трубы «черных курильщиков»</w:t>
            </w:r>
          </w:p>
        </w:tc>
        <w:tc>
          <w:tcPr>
            <w:tcW w:w="3190" w:type="dxa"/>
          </w:tcPr>
          <w:p w:rsidR="00512F1C" w:rsidRPr="0050533D" w:rsidRDefault="00512F1C" w:rsidP="008A2D18">
            <w:pPr>
              <w:spacing w:line="240" w:lineRule="auto"/>
              <w:jc w:val="center"/>
            </w:pPr>
            <w:r w:rsidRPr="0050533D">
              <w:rPr>
                <w:sz w:val="22"/>
              </w:rPr>
              <w:t>Самородное золото, галенит, блеклая руда</w:t>
            </w:r>
          </w:p>
        </w:tc>
        <w:tc>
          <w:tcPr>
            <w:tcW w:w="3191" w:type="dxa"/>
          </w:tcPr>
          <w:p w:rsidR="00512F1C" w:rsidRPr="00024297" w:rsidRDefault="00512F1C" w:rsidP="008A2D18">
            <w:pPr>
              <w:spacing w:line="240" w:lineRule="auto"/>
              <w:jc w:val="center"/>
            </w:pPr>
            <w:r w:rsidRPr="008A2D18">
              <w:rPr>
                <w:lang w:val="en-US"/>
              </w:rPr>
              <w:t>Shp</w:t>
            </w:r>
            <w:r w:rsidRPr="00024297">
              <w:t>-</w:t>
            </w:r>
            <w:r w:rsidRPr="008A2D18">
              <w:rPr>
                <w:lang w:val="en-US"/>
              </w:rPr>
              <w:t>ca</w:t>
            </w:r>
            <w:r w:rsidRPr="00024297">
              <w:t>-</w:t>
            </w:r>
            <w:r w:rsidRPr="008A2D18">
              <w:rPr>
                <w:lang w:val="en-US"/>
              </w:rPr>
              <w:t>py</w:t>
            </w:r>
            <w:r w:rsidRPr="00024297">
              <w:t>-</w:t>
            </w:r>
            <w:r w:rsidRPr="008A2D18">
              <w:rPr>
                <w:lang w:val="en-US"/>
              </w:rPr>
              <w:t>chp</w:t>
            </w:r>
            <w:r w:rsidRPr="00024297">
              <w:t xml:space="preserve"> </w:t>
            </w:r>
            <w:r>
              <w:t>и с</w:t>
            </w:r>
            <w:r w:rsidRPr="008A2D18">
              <w:rPr>
                <w:lang w:val="en-US"/>
              </w:rPr>
              <w:t>a</w:t>
            </w:r>
            <w:r w:rsidRPr="00024297">
              <w:t>-</w:t>
            </w:r>
            <w:r w:rsidRPr="008A2D18">
              <w:rPr>
                <w:lang w:val="en-US"/>
              </w:rPr>
              <w:t>py</w:t>
            </w:r>
            <w:r w:rsidRPr="00024297">
              <w:t>-</w:t>
            </w:r>
            <w:r w:rsidRPr="008A2D18">
              <w:rPr>
                <w:lang w:val="en-US"/>
              </w:rPr>
              <w:t>chp</w:t>
            </w:r>
            <w:r w:rsidRPr="00024297">
              <w:t xml:space="preserve">  тип </w:t>
            </w:r>
            <w:r>
              <w:t xml:space="preserve">труб </w:t>
            </w:r>
          </w:p>
          <w:p w:rsidR="00512F1C" w:rsidRPr="00024297" w:rsidRDefault="00512F1C" w:rsidP="008A2D18">
            <w:pPr>
              <w:spacing w:line="240" w:lineRule="auto"/>
              <w:jc w:val="center"/>
            </w:pPr>
          </w:p>
        </w:tc>
      </w:tr>
      <w:tr w:rsidR="00512F1C" w:rsidTr="008A2D18">
        <w:tc>
          <w:tcPr>
            <w:tcW w:w="3190" w:type="dxa"/>
            <w:vMerge/>
          </w:tcPr>
          <w:p w:rsidR="00512F1C" w:rsidRPr="0050533D" w:rsidRDefault="00512F1C" w:rsidP="008A2D18">
            <w:pPr>
              <w:spacing w:line="240" w:lineRule="auto"/>
              <w:jc w:val="center"/>
            </w:pPr>
          </w:p>
        </w:tc>
        <w:tc>
          <w:tcPr>
            <w:tcW w:w="3190" w:type="dxa"/>
          </w:tcPr>
          <w:p w:rsidR="00512F1C" w:rsidRPr="0050533D" w:rsidRDefault="00512F1C" w:rsidP="008A2D18">
            <w:pPr>
              <w:spacing w:line="240" w:lineRule="auto"/>
              <w:jc w:val="center"/>
            </w:pPr>
            <w:r w:rsidRPr="0050533D">
              <w:rPr>
                <w:sz w:val="22"/>
              </w:rPr>
              <w:t>Самородное золото, колородаит, гессит, теллуровисмутит</w:t>
            </w:r>
          </w:p>
        </w:tc>
        <w:tc>
          <w:tcPr>
            <w:tcW w:w="3191" w:type="dxa"/>
          </w:tcPr>
          <w:p w:rsidR="00512F1C" w:rsidRPr="00024297" w:rsidRDefault="00512F1C" w:rsidP="008A2D18">
            <w:pPr>
              <w:spacing w:line="240" w:lineRule="auto"/>
              <w:jc w:val="center"/>
            </w:pPr>
            <w:r w:rsidRPr="008A2D18">
              <w:rPr>
                <w:lang w:val="en-US"/>
              </w:rPr>
              <w:t>sph</w:t>
            </w:r>
            <w:r w:rsidRPr="00024297">
              <w:t>-</w:t>
            </w:r>
            <w:r w:rsidRPr="008A2D18">
              <w:rPr>
                <w:lang w:val="en-US"/>
              </w:rPr>
              <w:t>Q</w:t>
            </w:r>
            <w:r w:rsidRPr="00024297">
              <w:t>-</w:t>
            </w:r>
            <w:r w:rsidRPr="008A2D18">
              <w:rPr>
                <w:lang w:val="en-US"/>
              </w:rPr>
              <w:t>py</w:t>
            </w:r>
            <w:r w:rsidRPr="00024297">
              <w:t>-</w:t>
            </w:r>
            <w:r w:rsidRPr="008A2D18">
              <w:rPr>
                <w:lang w:val="en-US"/>
              </w:rPr>
              <w:t>chp</w:t>
            </w:r>
            <w:r w:rsidRPr="00024297">
              <w:t xml:space="preserve"> и </w:t>
            </w:r>
            <w:r w:rsidRPr="008A2D18">
              <w:rPr>
                <w:lang w:val="en-US"/>
              </w:rPr>
              <w:t>Q</w:t>
            </w:r>
            <w:r w:rsidRPr="00024297">
              <w:t>-</w:t>
            </w:r>
            <w:r w:rsidRPr="008A2D18">
              <w:rPr>
                <w:lang w:val="en-US"/>
              </w:rPr>
              <w:t>py</w:t>
            </w:r>
            <w:r w:rsidRPr="00024297">
              <w:t>-</w:t>
            </w:r>
            <w:r w:rsidRPr="008A2D18">
              <w:rPr>
                <w:lang w:val="en-US"/>
              </w:rPr>
              <w:t>chp</w:t>
            </w:r>
            <w:r w:rsidRPr="00024297">
              <w:t xml:space="preserve"> тип</w:t>
            </w:r>
          </w:p>
          <w:p w:rsidR="00512F1C" w:rsidRDefault="00512F1C" w:rsidP="008A2D18">
            <w:pPr>
              <w:spacing w:line="240" w:lineRule="auto"/>
              <w:jc w:val="center"/>
            </w:pPr>
            <w:r>
              <w:t xml:space="preserve"> труб</w:t>
            </w:r>
          </w:p>
        </w:tc>
      </w:tr>
      <w:tr w:rsidR="00512F1C" w:rsidTr="008A2D18">
        <w:tc>
          <w:tcPr>
            <w:tcW w:w="3190" w:type="dxa"/>
          </w:tcPr>
          <w:p w:rsidR="00512F1C" w:rsidRPr="0050533D" w:rsidRDefault="00512F1C" w:rsidP="008A2D18">
            <w:pPr>
              <w:spacing w:line="240" w:lineRule="auto"/>
              <w:jc w:val="center"/>
            </w:pPr>
            <w:r w:rsidRPr="0050533D">
              <w:rPr>
                <w:sz w:val="22"/>
              </w:rPr>
              <w:t>Сульфидные ритмиты</w:t>
            </w:r>
          </w:p>
        </w:tc>
        <w:tc>
          <w:tcPr>
            <w:tcW w:w="3190" w:type="dxa"/>
          </w:tcPr>
          <w:p w:rsidR="00512F1C" w:rsidRPr="0050533D" w:rsidRDefault="00512F1C" w:rsidP="008A2D18">
            <w:pPr>
              <w:spacing w:line="240" w:lineRule="auto"/>
              <w:jc w:val="center"/>
            </w:pPr>
            <w:r w:rsidRPr="0050533D">
              <w:rPr>
                <w:sz w:val="22"/>
              </w:rPr>
              <w:t>Самородное золото, теллуровисмутит, колородаит, петцит, штютцит, калаверит, галенит</w:t>
            </w:r>
          </w:p>
        </w:tc>
        <w:tc>
          <w:tcPr>
            <w:tcW w:w="3191" w:type="dxa"/>
          </w:tcPr>
          <w:p w:rsidR="00512F1C" w:rsidRDefault="00512F1C" w:rsidP="008A2D18">
            <w:pPr>
              <w:spacing w:line="240" w:lineRule="auto"/>
              <w:jc w:val="center"/>
            </w:pPr>
            <w:r>
              <w:t>Сульфидные слои</w:t>
            </w:r>
          </w:p>
        </w:tc>
      </w:tr>
      <w:tr w:rsidR="00512F1C" w:rsidTr="008A2D18">
        <w:tc>
          <w:tcPr>
            <w:tcW w:w="3190" w:type="dxa"/>
          </w:tcPr>
          <w:p w:rsidR="00512F1C" w:rsidRPr="0050533D" w:rsidRDefault="00512F1C" w:rsidP="008A2D18">
            <w:pPr>
              <w:spacing w:line="240" w:lineRule="auto"/>
              <w:jc w:val="center"/>
            </w:pPr>
          </w:p>
        </w:tc>
        <w:tc>
          <w:tcPr>
            <w:tcW w:w="3190" w:type="dxa"/>
          </w:tcPr>
          <w:p w:rsidR="00512F1C" w:rsidRPr="0050533D" w:rsidRDefault="00512F1C" w:rsidP="008A2D18">
            <w:pPr>
              <w:spacing w:line="240" w:lineRule="auto"/>
              <w:jc w:val="center"/>
            </w:pPr>
            <w:r w:rsidRPr="0050533D">
              <w:rPr>
                <w:sz w:val="22"/>
              </w:rPr>
              <w:t>Алтаит, гессит, колородаит, раклиджит, волынскит, клаусталит</w:t>
            </w:r>
          </w:p>
        </w:tc>
        <w:tc>
          <w:tcPr>
            <w:tcW w:w="3191" w:type="dxa"/>
          </w:tcPr>
          <w:p w:rsidR="00512F1C" w:rsidRDefault="00512F1C" w:rsidP="008A2D18">
            <w:pPr>
              <w:spacing w:line="240" w:lineRule="auto"/>
              <w:jc w:val="center"/>
            </w:pPr>
            <w:r>
              <w:t>Кварц-хлоритовые слои</w:t>
            </w:r>
          </w:p>
        </w:tc>
      </w:tr>
      <w:tr w:rsidR="00512F1C" w:rsidTr="008A2D18">
        <w:tc>
          <w:tcPr>
            <w:tcW w:w="3190" w:type="dxa"/>
          </w:tcPr>
          <w:p w:rsidR="00512F1C" w:rsidRPr="0050533D" w:rsidRDefault="00512F1C" w:rsidP="008A2D18">
            <w:pPr>
              <w:spacing w:line="240" w:lineRule="auto"/>
              <w:jc w:val="center"/>
            </w:pPr>
            <w:r w:rsidRPr="0050533D">
              <w:rPr>
                <w:sz w:val="22"/>
              </w:rPr>
              <w:t>Полосчатые сульфидные руды</w:t>
            </w:r>
          </w:p>
        </w:tc>
        <w:tc>
          <w:tcPr>
            <w:tcW w:w="3190" w:type="dxa"/>
          </w:tcPr>
          <w:p w:rsidR="00512F1C" w:rsidRPr="0050533D" w:rsidRDefault="00512F1C" w:rsidP="008A2D18">
            <w:pPr>
              <w:spacing w:line="240" w:lineRule="auto"/>
              <w:jc w:val="center"/>
            </w:pPr>
            <w:r w:rsidRPr="0050533D">
              <w:rPr>
                <w:sz w:val="22"/>
              </w:rPr>
              <w:t>Галенит, блеклая руда, гессит</w:t>
            </w:r>
          </w:p>
        </w:tc>
        <w:tc>
          <w:tcPr>
            <w:tcW w:w="3191" w:type="dxa"/>
          </w:tcPr>
          <w:p w:rsidR="00512F1C" w:rsidRDefault="00512F1C" w:rsidP="008A2D18">
            <w:pPr>
              <w:spacing w:line="240" w:lineRule="auto"/>
              <w:jc w:val="center"/>
            </w:pPr>
            <w:r>
              <w:t>Халькопирит, сфалерит</w:t>
            </w:r>
          </w:p>
        </w:tc>
      </w:tr>
      <w:tr w:rsidR="00512F1C" w:rsidTr="008A2D18">
        <w:tc>
          <w:tcPr>
            <w:tcW w:w="3190" w:type="dxa"/>
          </w:tcPr>
          <w:p w:rsidR="00512F1C" w:rsidRPr="0050533D" w:rsidRDefault="00512F1C" w:rsidP="008A2D18">
            <w:pPr>
              <w:spacing w:line="240" w:lineRule="auto"/>
              <w:jc w:val="center"/>
            </w:pPr>
            <w:r w:rsidRPr="0050533D">
              <w:rPr>
                <w:sz w:val="22"/>
              </w:rPr>
              <w:t>Карбонатные госсаниты</w:t>
            </w:r>
          </w:p>
        </w:tc>
        <w:tc>
          <w:tcPr>
            <w:tcW w:w="3190" w:type="dxa"/>
          </w:tcPr>
          <w:p w:rsidR="00512F1C" w:rsidRPr="0050533D" w:rsidRDefault="00512F1C" w:rsidP="008A2D18">
            <w:pPr>
              <w:spacing w:line="240" w:lineRule="auto"/>
              <w:jc w:val="center"/>
            </w:pPr>
            <w:r w:rsidRPr="0050533D">
              <w:rPr>
                <w:sz w:val="22"/>
              </w:rPr>
              <w:t>Электрум, галенит-клаусталит, блеклая руда, гессит, кервеллеит, алтаит.</w:t>
            </w:r>
          </w:p>
        </w:tc>
        <w:tc>
          <w:tcPr>
            <w:tcW w:w="3191" w:type="dxa"/>
          </w:tcPr>
          <w:p w:rsidR="00512F1C" w:rsidRDefault="00512F1C" w:rsidP="008A2D18">
            <w:pPr>
              <w:spacing w:line="240" w:lineRule="auto"/>
              <w:jc w:val="center"/>
            </w:pPr>
            <w:r>
              <w:t>Халькопирит, пирит, нерудные минералы</w:t>
            </w:r>
          </w:p>
        </w:tc>
      </w:tr>
      <w:tr w:rsidR="00512F1C" w:rsidTr="008A2D18">
        <w:tc>
          <w:tcPr>
            <w:tcW w:w="3190" w:type="dxa"/>
          </w:tcPr>
          <w:p w:rsidR="00512F1C" w:rsidRPr="0050533D" w:rsidRDefault="00512F1C" w:rsidP="008A2D18">
            <w:pPr>
              <w:spacing w:line="240" w:lineRule="auto"/>
              <w:jc w:val="center"/>
            </w:pPr>
            <w:r w:rsidRPr="0050533D">
              <w:rPr>
                <w:sz w:val="22"/>
              </w:rPr>
              <w:t>Борнитовые руды</w:t>
            </w:r>
          </w:p>
        </w:tc>
        <w:tc>
          <w:tcPr>
            <w:tcW w:w="3190" w:type="dxa"/>
          </w:tcPr>
          <w:p w:rsidR="00512F1C" w:rsidRPr="0050533D" w:rsidRDefault="00512F1C" w:rsidP="008A2D18">
            <w:pPr>
              <w:spacing w:line="240" w:lineRule="auto"/>
              <w:jc w:val="center"/>
            </w:pPr>
            <w:r w:rsidRPr="0050533D">
              <w:rPr>
                <w:sz w:val="22"/>
              </w:rPr>
              <w:t xml:space="preserve">Самородное золото, галенит, блеклая руда, гессит, кервеллеит, колусит. </w:t>
            </w:r>
          </w:p>
        </w:tc>
        <w:tc>
          <w:tcPr>
            <w:tcW w:w="3191" w:type="dxa"/>
          </w:tcPr>
          <w:p w:rsidR="00512F1C" w:rsidRDefault="00512F1C" w:rsidP="008A2D18">
            <w:pPr>
              <w:spacing w:line="240" w:lineRule="auto"/>
              <w:jc w:val="center"/>
            </w:pPr>
            <w:r>
              <w:t>Борнит, халькопирит, пирит</w:t>
            </w:r>
          </w:p>
        </w:tc>
      </w:tr>
    </w:tbl>
    <w:p w:rsidR="00512F1C" w:rsidRDefault="00512F1C" w:rsidP="00DD5120">
      <w:pPr>
        <w:tabs>
          <w:tab w:val="left" w:pos="2595"/>
        </w:tabs>
        <w:spacing w:after="0" w:line="360" w:lineRule="auto"/>
        <w:ind w:firstLine="567"/>
        <w:jc w:val="both"/>
        <w:rPr>
          <w:szCs w:val="24"/>
        </w:rPr>
      </w:pPr>
      <w:r>
        <w:rPr>
          <w:szCs w:val="24"/>
        </w:rPr>
        <w:t xml:space="preserve">3) В изученных рудах Юбилейного месторождения зафиксированы повышенные содержания </w:t>
      </w:r>
      <w:r>
        <w:rPr>
          <w:szCs w:val="24"/>
          <w:lang w:val="en-US"/>
        </w:rPr>
        <w:t>Au</w:t>
      </w:r>
      <w:r w:rsidRPr="000E6698">
        <w:rPr>
          <w:szCs w:val="24"/>
        </w:rPr>
        <w:t xml:space="preserve">, </w:t>
      </w:r>
      <w:r>
        <w:rPr>
          <w:szCs w:val="24"/>
          <w:lang w:val="en-US"/>
        </w:rPr>
        <w:t>Ag</w:t>
      </w:r>
      <w:r w:rsidRPr="000E6698">
        <w:rPr>
          <w:szCs w:val="24"/>
        </w:rPr>
        <w:t xml:space="preserve">, </w:t>
      </w:r>
      <w:r>
        <w:rPr>
          <w:szCs w:val="24"/>
          <w:lang w:val="en-US"/>
        </w:rPr>
        <w:t>Te</w:t>
      </w:r>
      <w:r w:rsidRPr="000E6698">
        <w:rPr>
          <w:szCs w:val="24"/>
        </w:rPr>
        <w:t xml:space="preserve">, </w:t>
      </w:r>
      <w:r>
        <w:rPr>
          <w:szCs w:val="24"/>
          <w:lang w:val="en-US"/>
        </w:rPr>
        <w:t>Bi</w:t>
      </w:r>
      <w:r>
        <w:rPr>
          <w:szCs w:val="24"/>
        </w:rPr>
        <w:t xml:space="preserve"> по сравнению с колчеданными месторождениями Урала. Главным минералом-концентратором примесей является пирит. Установлена тенденция на увеличение содержаний </w:t>
      </w:r>
      <w:r>
        <w:rPr>
          <w:szCs w:val="24"/>
          <w:lang w:val="en-US"/>
        </w:rPr>
        <w:t>Co</w:t>
      </w:r>
      <w:r w:rsidRPr="00C709C5">
        <w:rPr>
          <w:szCs w:val="24"/>
        </w:rPr>
        <w:t xml:space="preserve"> </w:t>
      </w:r>
      <w:r>
        <w:rPr>
          <w:szCs w:val="24"/>
        </w:rPr>
        <w:t xml:space="preserve">и </w:t>
      </w:r>
      <w:r>
        <w:rPr>
          <w:szCs w:val="24"/>
          <w:lang w:val="en-US"/>
        </w:rPr>
        <w:t>Ni</w:t>
      </w:r>
      <w:r>
        <w:rPr>
          <w:szCs w:val="24"/>
        </w:rPr>
        <w:t xml:space="preserve"> в пирите ряда: трубы «черных курильщиков» →сульфидные ритмиты→полосчатые руды→госсаниты. В халькопирите ряда намечена тенденция на уменьшение содержаний </w:t>
      </w:r>
      <w:r>
        <w:rPr>
          <w:szCs w:val="24"/>
          <w:lang w:val="en-US"/>
        </w:rPr>
        <w:t>Se</w:t>
      </w:r>
      <w:r w:rsidRPr="00C709C5">
        <w:rPr>
          <w:szCs w:val="24"/>
        </w:rPr>
        <w:t xml:space="preserve"> </w:t>
      </w:r>
      <w:r>
        <w:rPr>
          <w:szCs w:val="24"/>
        </w:rPr>
        <w:t xml:space="preserve">и </w:t>
      </w:r>
      <w:r>
        <w:rPr>
          <w:szCs w:val="24"/>
          <w:lang w:val="en-US"/>
        </w:rPr>
        <w:t>Mo</w:t>
      </w:r>
      <w:r>
        <w:rPr>
          <w:szCs w:val="24"/>
        </w:rPr>
        <w:t xml:space="preserve">. В пирите ряда установлена тенденция на увеличение содержаний </w:t>
      </w:r>
      <w:r>
        <w:rPr>
          <w:szCs w:val="24"/>
          <w:lang w:val="en-US"/>
        </w:rPr>
        <w:t>Ag</w:t>
      </w:r>
      <w:r w:rsidRPr="00C709C5">
        <w:rPr>
          <w:szCs w:val="24"/>
        </w:rPr>
        <w:t xml:space="preserve"> </w:t>
      </w:r>
      <w:r>
        <w:rPr>
          <w:szCs w:val="24"/>
        </w:rPr>
        <w:t xml:space="preserve">по отношению к </w:t>
      </w:r>
      <w:r>
        <w:rPr>
          <w:szCs w:val="24"/>
          <w:lang w:val="en-US"/>
        </w:rPr>
        <w:t>Au</w:t>
      </w:r>
      <w:r>
        <w:rPr>
          <w:szCs w:val="24"/>
        </w:rPr>
        <w:t xml:space="preserve">. </w:t>
      </w:r>
    </w:p>
    <w:p w:rsidR="00512F1C" w:rsidRPr="00C709C5" w:rsidRDefault="00512F1C" w:rsidP="00DD5120">
      <w:pPr>
        <w:tabs>
          <w:tab w:val="left" w:pos="2595"/>
        </w:tabs>
        <w:spacing w:after="0" w:line="360" w:lineRule="auto"/>
        <w:ind w:firstLine="567"/>
        <w:jc w:val="both"/>
        <w:rPr>
          <w:szCs w:val="24"/>
        </w:rPr>
      </w:pPr>
      <w:r>
        <w:rPr>
          <w:szCs w:val="24"/>
        </w:rPr>
        <w:t xml:space="preserve">4) На примере труб «черных курильщиков» и продуктов их разрушения показана эволюция минерального состава, текстур и структур. </w:t>
      </w:r>
    </w:p>
    <w:p w:rsidR="00512F1C" w:rsidRDefault="00512F1C" w:rsidP="000C2F54">
      <w:pPr>
        <w:tabs>
          <w:tab w:val="left" w:pos="2595"/>
        </w:tabs>
        <w:spacing w:after="0" w:line="360" w:lineRule="auto"/>
        <w:ind w:firstLine="567"/>
        <w:rPr>
          <w:szCs w:val="24"/>
        </w:rPr>
      </w:pPr>
      <w:r>
        <w:rPr>
          <w:szCs w:val="24"/>
        </w:rPr>
        <w:t xml:space="preserve"> </w:t>
      </w:r>
    </w:p>
    <w:p w:rsidR="00512F1C" w:rsidRPr="001968E6" w:rsidRDefault="00512F1C" w:rsidP="000C2F54">
      <w:pPr>
        <w:tabs>
          <w:tab w:val="left" w:pos="2595"/>
        </w:tabs>
        <w:spacing w:after="0" w:line="360" w:lineRule="auto"/>
        <w:ind w:firstLine="567"/>
        <w:rPr>
          <w:szCs w:val="24"/>
        </w:rPr>
      </w:pPr>
      <w:r>
        <w:rPr>
          <w:szCs w:val="24"/>
        </w:rPr>
        <w:br w:type="page"/>
      </w:r>
    </w:p>
    <w:p w:rsidR="00512F1C" w:rsidRDefault="00512F1C" w:rsidP="004D03CB">
      <w:pPr>
        <w:pStyle w:val="Heading3"/>
        <w:spacing w:line="360" w:lineRule="auto"/>
      </w:pPr>
      <w:bookmarkStart w:id="54" w:name="_Toc358630610"/>
      <w:bookmarkStart w:id="55" w:name="_Toc358797457"/>
      <w:r>
        <w:t>Список литературы</w:t>
      </w:r>
      <w:bookmarkEnd w:id="54"/>
      <w:bookmarkEnd w:id="55"/>
    </w:p>
    <w:p w:rsidR="00512F1C" w:rsidRDefault="00512F1C" w:rsidP="004D03CB">
      <w:pPr>
        <w:spacing w:after="0" w:line="360" w:lineRule="auto"/>
        <w:jc w:val="center"/>
        <w:rPr>
          <w:szCs w:val="24"/>
        </w:rPr>
      </w:pPr>
    </w:p>
    <w:p w:rsidR="00512F1C" w:rsidRPr="000C4FBE" w:rsidRDefault="00512F1C" w:rsidP="00800EB8">
      <w:pPr>
        <w:spacing w:after="0" w:line="360" w:lineRule="auto"/>
        <w:rPr>
          <w:szCs w:val="24"/>
        </w:rPr>
      </w:pPr>
      <w:r w:rsidRPr="000C4FBE">
        <w:rPr>
          <w:szCs w:val="24"/>
        </w:rPr>
        <w:t>1</w:t>
      </w:r>
      <w:r>
        <w:rPr>
          <w:szCs w:val="24"/>
        </w:rPr>
        <w:t>. Авдонин В.В. Гидротермально-осадочные породы рудоносных вулканогенных комплексов. М.: МГУ, 1994. 184 с.</w:t>
      </w:r>
    </w:p>
    <w:p w:rsidR="00512F1C" w:rsidRPr="008A2D18" w:rsidRDefault="00512F1C" w:rsidP="00800EB8">
      <w:pPr>
        <w:spacing w:after="0" w:line="360" w:lineRule="auto"/>
        <w:rPr>
          <w:szCs w:val="24"/>
        </w:rPr>
      </w:pPr>
      <w:r>
        <w:rPr>
          <w:szCs w:val="24"/>
        </w:rPr>
        <w:t>2. Аюпова Н.Р., Целуйко А.</w:t>
      </w:r>
      <w:r w:rsidRPr="009C46AD">
        <w:rPr>
          <w:szCs w:val="24"/>
        </w:rPr>
        <w:t>С., Масленников В. В.</w:t>
      </w:r>
      <w:r>
        <w:rPr>
          <w:szCs w:val="24"/>
        </w:rPr>
        <w:t xml:space="preserve">, </w:t>
      </w:r>
      <w:r w:rsidRPr="009C46AD">
        <w:rPr>
          <w:szCs w:val="24"/>
        </w:rPr>
        <w:t>Минеральный состав слоистых сульфидных руд Юбилейного медно-цинково-колчеданн</w:t>
      </w:r>
      <w:r>
        <w:rPr>
          <w:szCs w:val="24"/>
        </w:rPr>
        <w:t>ого месторождения (Южный Урал) // Материалы IX межрегиональной научно-практической</w:t>
      </w:r>
      <w:r w:rsidRPr="009C46AD">
        <w:rPr>
          <w:szCs w:val="24"/>
        </w:rPr>
        <w:t xml:space="preserve"> конференци</w:t>
      </w:r>
      <w:r>
        <w:rPr>
          <w:szCs w:val="24"/>
        </w:rPr>
        <w:t>и</w:t>
      </w:r>
      <w:r w:rsidRPr="009C46AD">
        <w:rPr>
          <w:szCs w:val="24"/>
        </w:rPr>
        <w:t xml:space="preserve"> «Геология, полезные ископаемые и проблемы геоэкологии Башкортостана, Урала и сопредель</w:t>
      </w:r>
      <w:r>
        <w:rPr>
          <w:szCs w:val="24"/>
        </w:rPr>
        <w:t xml:space="preserve">ных территорий», Уфа, 2012. </w:t>
      </w:r>
    </w:p>
    <w:p w:rsidR="00512F1C" w:rsidRPr="00800EB8" w:rsidRDefault="00512F1C" w:rsidP="00800EB8">
      <w:pPr>
        <w:spacing w:after="0" w:line="360" w:lineRule="auto"/>
        <w:rPr>
          <w:szCs w:val="24"/>
        </w:rPr>
      </w:pPr>
      <w:r>
        <w:rPr>
          <w:szCs w:val="24"/>
        </w:rPr>
        <w:t>3. Аюпова Н.Р., Масленникова В.В. Гальмиролититы Узельгинского колчеданноносного поля (Южный Урал), Миасс: УрО РАН, 2005. 199 с.</w:t>
      </w:r>
    </w:p>
    <w:p w:rsidR="00512F1C" w:rsidRDefault="00512F1C" w:rsidP="00800EB8">
      <w:pPr>
        <w:spacing w:after="0" w:line="360" w:lineRule="auto"/>
        <w:rPr>
          <w:szCs w:val="24"/>
        </w:rPr>
      </w:pPr>
      <w:r>
        <w:rPr>
          <w:szCs w:val="24"/>
        </w:rPr>
        <w:t>4. Ботвинкина Л.Н. Генетические типы отложений областей активного вулканизма // Тр. ГИН АН СССР; вып. 263. М.: Наука, 1974. 318 с.</w:t>
      </w:r>
    </w:p>
    <w:p w:rsidR="00512F1C" w:rsidRDefault="00512F1C" w:rsidP="00800EB8">
      <w:pPr>
        <w:spacing w:after="0" w:line="360" w:lineRule="auto"/>
        <w:rPr>
          <w:szCs w:val="24"/>
        </w:rPr>
      </w:pPr>
      <w:r>
        <w:rPr>
          <w:szCs w:val="24"/>
        </w:rPr>
        <w:t>5. Викентьев И.В., Саенко А.Г. и др.</w:t>
      </w:r>
      <w:r w:rsidRPr="003D1A88">
        <w:rPr>
          <w:szCs w:val="24"/>
        </w:rPr>
        <w:t>,</w:t>
      </w:r>
      <w:r>
        <w:rPr>
          <w:szCs w:val="24"/>
        </w:rPr>
        <w:t xml:space="preserve"> Минералогические особенности руд медноколчеданного месторождения Юбилейное (Ю. Урал), Вестник РУДН, серия Инженерные исследования, 2011, №1. </w:t>
      </w:r>
    </w:p>
    <w:p w:rsidR="00512F1C" w:rsidRDefault="00512F1C" w:rsidP="00800EB8">
      <w:pPr>
        <w:spacing w:after="0" w:line="360" w:lineRule="auto"/>
        <w:rPr>
          <w:szCs w:val="24"/>
        </w:rPr>
      </w:pPr>
      <w:r>
        <w:rPr>
          <w:szCs w:val="24"/>
        </w:rPr>
        <w:t>6. Зайков В.В. Вулканизм и сульфидные холмы палеоокеанических окраин. М.: Наука, 1991. 206 с.</w:t>
      </w:r>
    </w:p>
    <w:p w:rsidR="00512F1C" w:rsidRPr="00FB5580" w:rsidRDefault="00512F1C" w:rsidP="00800EB8">
      <w:pPr>
        <w:pStyle w:val="60"/>
        <w:shd w:val="clear" w:color="auto" w:fill="auto"/>
        <w:spacing w:before="0" w:after="0" w:line="360" w:lineRule="auto"/>
        <w:ind w:left="40" w:right="60" w:firstLine="0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 xml:space="preserve">7. </w:t>
      </w:r>
      <w:r w:rsidRPr="00FB5580">
        <w:rPr>
          <w:b w:val="0"/>
          <w:sz w:val="24"/>
          <w:szCs w:val="24"/>
        </w:rPr>
        <w:t>Зайков</w:t>
      </w:r>
      <w:r w:rsidRPr="00DD5120">
        <w:rPr>
          <w:b w:val="0"/>
          <w:sz w:val="24"/>
          <w:szCs w:val="24"/>
        </w:rPr>
        <w:t xml:space="preserve"> </w:t>
      </w:r>
      <w:r w:rsidRPr="00FB5580">
        <w:rPr>
          <w:b w:val="0"/>
          <w:sz w:val="24"/>
          <w:szCs w:val="24"/>
        </w:rPr>
        <w:t>В.В., Масленников</w:t>
      </w:r>
      <w:r w:rsidRPr="00DD5120">
        <w:rPr>
          <w:b w:val="0"/>
          <w:sz w:val="24"/>
          <w:szCs w:val="24"/>
        </w:rPr>
        <w:t xml:space="preserve"> </w:t>
      </w:r>
      <w:r w:rsidRPr="00FB5580">
        <w:rPr>
          <w:b w:val="0"/>
          <w:sz w:val="24"/>
          <w:szCs w:val="24"/>
        </w:rPr>
        <w:t>В.В., Зайкова</w:t>
      </w:r>
      <w:r w:rsidRPr="00DD5120">
        <w:rPr>
          <w:b w:val="0"/>
          <w:sz w:val="24"/>
          <w:szCs w:val="24"/>
        </w:rPr>
        <w:t xml:space="preserve"> </w:t>
      </w:r>
      <w:r w:rsidRPr="00FB5580">
        <w:rPr>
          <w:b w:val="0"/>
          <w:sz w:val="24"/>
          <w:szCs w:val="24"/>
        </w:rPr>
        <w:t>Е.В, Хе</w:t>
      </w:r>
      <w:r>
        <w:rPr>
          <w:b w:val="0"/>
          <w:sz w:val="24"/>
          <w:szCs w:val="24"/>
        </w:rPr>
        <w:t>ррингтон</w:t>
      </w:r>
      <w:r w:rsidRPr="00DD5120">
        <w:rPr>
          <w:b w:val="0"/>
          <w:sz w:val="24"/>
          <w:szCs w:val="24"/>
        </w:rPr>
        <w:t xml:space="preserve"> </w:t>
      </w:r>
      <w:r w:rsidRPr="00FB5580">
        <w:rPr>
          <w:b w:val="0"/>
          <w:sz w:val="24"/>
          <w:szCs w:val="24"/>
        </w:rPr>
        <w:t>Р.</w:t>
      </w:r>
      <w:r>
        <w:rPr>
          <w:b w:val="0"/>
          <w:sz w:val="24"/>
          <w:szCs w:val="24"/>
        </w:rPr>
        <w:t xml:space="preserve"> Рудно-формационный и </w:t>
      </w:r>
      <w:r w:rsidRPr="00FB5580">
        <w:rPr>
          <w:b w:val="0"/>
          <w:sz w:val="24"/>
          <w:szCs w:val="24"/>
        </w:rPr>
        <w:t>рудно-фациальный анализ колчеданных месторождений Уральского палеоокеана</w:t>
      </w:r>
      <w:r>
        <w:rPr>
          <w:b w:val="0"/>
          <w:sz w:val="24"/>
          <w:szCs w:val="24"/>
        </w:rPr>
        <w:t xml:space="preserve">. </w:t>
      </w:r>
      <w:r w:rsidRPr="00FB5580">
        <w:rPr>
          <w:b w:val="0"/>
          <w:sz w:val="24"/>
          <w:szCs w:val="24"/>
        </w:rPr>
        <w:t>Миасс</w:t>
      </w:r>
      <w:r w:rsidRPr="00DD5120">
        <w:rPr>
          <w:b w:val="0"/>
          <w:sz w:val="24"/>
          <w:szCs w:val="24"/>
        </w:rPr>
        <w:t>:</w:t>
      </w:r>
      <w:r>
        <w:rPr>
          <w:b w:val="0"/>
          <w:sz w:val="24"/>
          <w:szCs w:val="24"/>
        </w:rPr>
        <w:t xml:space="preserve"> ИМин УрО РАН, </w:t>
      </w:r>
      <w:r w:rsidRPr="00FB5580">
        <w:rPr>
          <w:b w:val="0"/>
          <w:sz w:val="24"/>
          <w:szCs w:val="24"/>
        </w:rPr>
        <w:t>2002</w:t>
      </w:r>
      <w:r>
        <w:rPr>
          <w:b w:val="0"/>
          <w:sz w:val="24"/>
          <w:szCs w:val="24"/>
        </w:rPr>
        <w:t>. 315 с.</w:t>
      </w:r>
    </w:p>
    <w:p w:rsidR="00512F1C" w:rsidRDefault="00512F1C" w:rsidP="00AA65DA">
      <w:pPr>
        <w:spacing w:after="0" w:line="360" w:lineRule="auto"/>
        <w:jc w:val="both"/>
        <w:rPr>
          <w:szCs w:val="24"/>
        </w:rPr>
      </w:pPr>
      <w:r>
        <w:rPr>
          <w:szCs w:val="24"/>
        </w:rPr>
        <w:t>8. Исаенко М.П. Определитель текстур и структур руд. М.: Недра, 1975. 229 с.</w:t>
      </w:r>
      <w:r w:rsidRPr="00AA65DA">
        <w:rPr>
          <w:szCs w:val="24"/>
        </w:rPr>
        <w:t xml:space="preserve"> </w:t>
      </w:r>
    </w:p>
    <w:p w:rsidR="00512F1C" w:rsidRDefault="00512F1C" w:rsidP="00AA65DA">
      <w:pPr>
        <w:spacing w:after="0" w:line="360" w:lineRule="auto"/>
        <w:jc w:val="both"/>
        <w:rPr>
          <w:szCs w:val="24"/>
        </w:rPr>
      </w:pPr>
      <w:r>
        <w:rPr>
          <w:szCs w:val="24"/>
        </w:rPr>
        <w:t xml:space="preserve">9. Масленников В. В. Литогенез и колчеданообразование. Миасс: ИМин УрО РАН, 2006. 384 с. </w:t>
      </w:r>
    </w:p>
    <w:p w:rsidR="00512F1C" w:rsidRDefault="00512F1C" w:rsidP="00800EB8">
      <w:pPr>
        <w:spacing w:after="0" w:line="360" w:lineRule="auto"/>
        <w:rPr>
          <w:szCs w:val="24"/>
        </w:rPr>
      </w:pPr>
      <w:r>
        <w:rPr>
          <w:szCs w:val="24"/>
        </w:rPr>
        <w:t>10. Масленников В.В. Литологический контроль медно-колчеданных руд (на примере Сибайского и Октябрьского месторождений Урала). Свердловск: УрО РАН СССР, 1991. 139 с.</w:t>
      </w:r>
    </w:p>
    <w:p w:rsidR="00512F1C" w:rsidRDefault="00512F1C" w:rsidP="00800EB8">
      <w:pPr>
        <w:spacing w:after="0" w:line="360" w:lineRule="auto"/>
        <w:jc w:val="both"/>
        <w:rPr>
          <w:szCs w:val="24"/>
        </w:rPr>
      </w:pPr>
      <w:r>
        <w:rPr>
          <w:szCs w:val="24"/>
        </w:rPr>
        <w:t>11. Масленников В.</w:t>
      </w:r>
      <w:r w:rsidRPr="00AE7F71">
        <w:rPr>
          <w:szCs w:val="24"/>
        </w:rPr>
        <w:t>В. Седиментогенез, гальмиролиз и экология колчеданоносных палеогидротермальных полей (на примере</w:t>
      </w:r>
      <w:r>
        <w:rPr>
          <w:szCs w:val="24"/>
        </w:rPr>
        <w:t xml:space="preserve"> Южного Урала). Научное издание. – Миасс: Геотур, 1999. – 348 с.</w:t>
      </w:r>
    </w:p>
    <w:p w:rsidR="00512F1C" w:rsidRDefault="00512F1C" w:rsidP="00800EB8">
      <w:pPr>
        <w:spacing w:after="0" w:line="360" w:lineRule="auto"/>
        <w:jc w:val="both"/>
        <w:rPr>
          <w:szCs w:val="24"/>
        </w:rPr>
      </w:pPr>
      <w:r>
        <w:rPr>
          <w:szCs w:val="24"/>
        </w:rPr>
        <w:t xml:space="preserve">12. Масленникова С.П., Масленников В.В. Сульфидные трубы палеозойских «черных курильщиков» (на примере Урала). Екатеринбург – Миасс: УрО РАН, 2007. 312 с. </w:t>
      </w:r>
    </w:p>
    <w:p w:rsidR="00512F1C" w:rsidRDefault="00512F1C" w:rsidP="00800EB8">
      <w:pPr>
        <w:spacing w:after="0" w:line="360" w:lineRule="auto"/>
        <w:jc w:val="both"/>
        <w:rPr>
          <w:szCs w:val="24"/>
        </w:rPr>
      </w:pPr>
      <w:r>
        <w:rPr>
          <w:szCs w:val="24"/>
        </w:rPr>
        <w:t>13. Прокин В.А., Буслаев Ф.П., Исмагилов М.И. и др. Медноколчеданные месторождения Урала. Свердловск: УрО АН СССР, 1988. 241 с.</w:t>
      </w:r>
    </w:p>
    <w:p w:rsidR="00512F1C" w:rsidRDefault="00512F1C" w:rsidP="00800EB8">
      <w:pPr>
        <w:spacing w:after="0" w:line="360" w:lineRule="auto"/>
        <w:jc w:val="both"/>
        <w:rPr>
          <w:szCs w:val="24"/>
        </w:rPr>
      </w:pPr>
      <w:r>
        <w:rPr>
          <w:szCs w:val="24"/>
        </w:rPr>
        <w:t>14. Сафина Н.П., Масленников В.В. Рудокластиты колчеданных месторождений Яман-Касы и Сафьяновское (Урал). Миасс</w:t>
      </w:r>
      <w:r w:rsidRPr="00AA65DA">
        <w:rPr>
          <w:szCs w:val="24"/>
        </w:rPr>
        <w:t xml:space="preserve">: </w:t>
      </w:r>
      <w:r>
        <w:rPr>
          <w:szCs w:val="24"/>
        </w:rPr>
        <w:t>УрО</w:t>
      </w:r>
      <w:r w:rsidRPr="00AA65DA">
        <w:rPr>
          <w:szCs w:val="24"/>
        </w:rPr>
        <w:t xml:space="preserve"> </w:t>
      </w:r>
      <w:r>
        <w:rPr>
          <w:szCs w:val="24"/>
        </w:rPr>
        <w:t>РАН</w:t>
      </w:r>
      <w:r w:rsidRPr="00AA65DA">
        <w:rPr>
          <w:szCs w:val="24"/>
        </w:rPr>
        <w:t xml:space="preserve">, 2008. 260 </w:t>
      </w:r>
      <w:r>
        <w:rPr>
          <w:szCs w:val="24"/>
        </w:rPr>
        <w:t>с</w:t>
      </w:r>
      <w:r w:rsidRPr="00AA65DA">
        <w:rPr>
          <w:szCs w:val="24"/>
        </w:rPr>
        <w:t>.</w:t>
      </w:r>
    </w:p>
    <w:p w:rsidR="00512F1C" w:rsidRPr="000145F6" w:rsidRDefault="00512F1C" w:rsidP="00ED17BF">
      <w:pPr>
        <w:rPr>
          <w:lang w:val="en-US"/>
        </w:rPr>
      </w:pPr>
      <w:r>
        <w:rPr>
          <w:rStyle w:val="Strong"/>
          <w:b w:val="0"/>
        </w:rPr>
        <w:t xml:space="preserve">15. </w:t>
      </w:r>
      <w:r w:rsidRPr="00ED17BF">
        <w:rPr>
          <w:rStyle w:val="Strong"/>
          <w:b w:val="0"/>
        </w:rPr>
        <w:t>Серавкин И.Б.,</w:t>
      </w:r>
      <w:r w:rsidRPr="00ED17BF">
        <w:rPr>
          <w:b/>
          <w:bCs/>
        </w:rPr>
        <w:t xml:space="preserve"> </w:t>
      </w:r>
      <w:r w:rsidRPr="00ED17BF">
        <w:rPr>
          <w:rStyle w:val="Strong"/>
          <w:b w:val="0"/>
        </w:rPr>
        <w:t>Металлогения Южного Урала и Центрального Казахстана</w:t>
      </w:r>
      <w:r w:rsidRPr="00ED17BF">
        <w:rPr>
          <w:b/>
        </w:rPr>
        <w:t>.</w:t>
      </w:r>
      <w:r>
        <w:t xml:space="preserve"> Уфа</w:t>
      </w:r>
      <w:r w:rsidRPr="00ED17BF">
        <w:rPr>
          <w:lang w:val="en-US"/>
        </w:rPr>
        <w:t xml:space="preserve">: </w:t>
      </w:r>
      <w:r>
        <w:t>АН</w:t>
      </w:r>
      <w:r w:rsidRPr="00ED17BF">
        <w:rPr>
          <w:lang w:val="en-US"/>
        </w:rPr>
        <w:t xml:space="preserve"> </w:t>
      </w:r>
      <w:r>
        <w:t>РБ</w:t>
      </w:r>
      <w:r w:rsidRPr="00ED17BF">
        <w:rPr>
          <w:lang w:val="en-US"/>
        </w:rPr>
        <w:t xml:space="preserve">, </w:t>
      </w:r>
      <w:r>
        <w:t>Гилем</w:t>
      </w:r>
      <w:r w:rsidRPr="00ED17BF">
        <w:rPr>
          <w:lang w:val="en-US"/>
        </w:rPr>
        <w:t xml:space="preserve">, 2010. - 284 </w:t>
      </w:r>
      <w:r>
        <w:t>с</w:t>
      </w:r>
      <w:r w:rsidRPr="00ED17BF">
        <w:rPr>
          <w:lang w:val="en-US"/>
        </w:rPr>
        <w:t xml:space="preserve">. </w:t>
      </w:r>
    </w:p>
    <w:p w:rsidR="00512F1C" w:rsidRPr="009712DB" w:rsidRDefault="00512F1C" w:rsidP="00800EB8">
      <w:pPr>
        <w:spacing w:after="0" w:line="360" w:lineRule="auto"/>
        <w:jc w:val="both"/>
        <w:rPr>
          <w:szCs w:val="24"/>
          <w:lang w:val="en-US"/>
        </w:rPr>
      </w:pPr>
      <w:r>
        <w:rPr>
          <w:szCs w:val="24"/>
          <w:lang w:val="en-US"/>
        </w:rPr>
        <w:t>1</w:t>
      </w:r>
      <w:r w:rsidRPr="005C61D5">
        <w:rPr>
          <w:szCs w:val="24"/>
          <w:lang w:val="en-US"/>
        </w:rPr>
        <w:t>6</w:t>
      </w:r>
      <w:r w:rsidRPr="0048388D">
        <w:rPr>
          <w:szCs w:val="24"/>
          <w:lang w:val="en-US"/>
        </w:rPr>
        <w:t xml:space="preserve">. </w:t>
      </w:r>
      <w:r>
        <w:rPr>
          <w:szCs w:val="24"/>
          <w:lang w:val="en-US"/>
        </w:rPr>
        <w:t>Helbach P.E., Tunnicliffe V., Hein J.R. Energy and mass transfer in marine hydrothermal systems//89</w:t>
      </w:r>
      <w:r w:rsidRPr="007F70DA">
        <w:rPr>
          <w:szCs w:val="24"/>
          <w:vertAlign w:val="superscript"/>
          <w:lang w:val="en-US"/>
        </w:rPr>
        <w:t>th</w:t>
      </w:r>
      <w:r>
        <w:rPr>
          <w:szCs w:val="24"/>
          <w:lang w:val="en-US"/>
        </w:rPr>
        <w:t xml:space="preserve"> Dahlem Workshop, Berlin, October 14-19, 2003. </w:t>
      </w:r>
      <w:r w:rsidRPr="009712DB">
        <w:rPr>
          <w:szCs w:val="24"/>
          <w:lang w:val="en-US"/>
        </w:rPr>
        <w:t xml:space="preserve">365 </w:t>
      </w:r>
      <w:r>
        <w:rPr>
          <w:szCs w:val="24"/>
          <w:lang w:val="en-US"/>
        </w:rPr>
        <w:t>p</w:t>
      </w:r>
      <w:r w:rsidRPr="009712DB">
        <w:rPr>
          <w:szCs w:val="24"/>
          <w:lang w:val="en-US"/>
        </w:rPr>
        <w:t>.</w:t>
      </w:r>
    </w:p>
    <w:p w:rsidR="00512F1C" w:rsidRPr="003D1A88" w:rsidRDefault="00512F1C" w:rsidP="00800EB8">
      <w:pPr>
        <w:spacing w:after="0" w:line="360" w:lineRule="auto"/>
        <w:jc w:val="both"/>
        <w:rPr>
          <w:szCs w:val="24"/>
          <w:lang w:val="en-US"/>
        </w:rPr>
      </w:pPr>
      <w:r w:rsidRPr="009712DB">
        <w:rPr>
          <w:szCs w:val="24"/>
          <w:lang w:val="en-US"/>
        </w:rPr>
        <w:t xml:space="preserve">17. </w:t>
      </w:r>
      <w:r>
        <w:rPr>
          <w:szCs w:val="24"/>
          <w:lang w:val="en-US"/>
        </w:rPr>
        <w:t>Maslennikov</w:t>
      </w:r>
      <w:r w:rsidRPr="009712DB">
        <w:rPr>
          <w:szCs w:val="24"/>
          <w:lang w:val="en-US"/>
        </w:rPr>
        <w:t xml:space="preserve"> </w:t>
      </w:r>
      <w:r>
        <w:rPr>
          <w:szCs w:val="24"/>
          <w:lang w:val="en-US"/>
        </w:rPr>
        <w:t>V</w:t>
      </w:r>
      <w:r w:rsidRPr="009712DB">
        <w:rPr>
          <w:szCs w:val="24"/>
          <w:lang w:val="en-US"/>
        </w:rPr>
        <w:t>.</w:t>
      </w:r>
      <w:r>
        <w:rPr>
          <w:szCs w:val="24"/>
          <w:lang w:val="en-US"/>
        </w:rPr>
        <w:t>V</w:t>
      </w:r>
      <w:r w:rsidRPr="009712DB">
        <w:rPr>
          <w:szCs w:val="24"/>
          <w:lang w:val="en-US"/>
        </w:rPr>
        <w:t xml:space="preserve">., </w:t>
      </w:r>
      <w:r>
        <w:rPr>
          <w:szCs w:val="24"/>
          <w:lang w:val="en-US"/>
        </w:rPr>
        <w:t>Aupova</w:t>
      </w:r>
      <w:r w:rsidRPr="009712DB">
        <w:rPr>
          <w:szCs w:val="24"/>
          <w:lang w:val="en-US"/>
        </w:rPr>
        <w:t xml:space="preserve"> </w:t>
      </w:r>
      <w:r>
        <w:rPr>
          <w:szCs w:val="24"/>
          <w:lang w:val="en-US"/>
        </w:rPr>
        <w:t>N</w:t>
      </w:r>
      <w:r w:rsidRPr="009712DB">
        <w:rPr>
          <w:szCs w:val="24"/>
          <w:lang w:val="en-US"/>
        </w:rPr>
        <w:t>.</w:t>
      </w:r>
      <w:r>
        <w:rPr>
          <w:szCs w:val="24"/>
          <w:lang w:val="en-US"/>
        </w:rPr>
        <w:t>R</w:t>
      </w:r>
      <w:r w:rsidRPr="009712DB">
        <w:rPr>
          <w:szCs w:val="24"/>
          <w:lang w:val="en-US"/>
        </w:rPr>
        <w:t xml:space="preserve">. </w:t>
      </w:r>
      <w:r>
        <w:rPr>
          <w:szCs w:val="24"/>
          <w:lang w:val="en-US"/>
        </w:rPr>
        <w:t>et</w:t>
      </w:r>
      <w:r w:rsidRPr="009712DB">
        <w:rPr>
          <w:szCs w:val="24"/>
          <w:lang w:val="en-US"/>
        </w:rPr>
        <w:t xml:space="preserve"> </w:t>
      </w:r>
      <w:r>
        <w:rPr>
          <w:szCs w:val="24"/>
          <w:lang w:val="en-US"/>
        </w:rPr>
        <w:t>al</w:t>
      </w:r>
      <w:r w:rsidRPr="009712DB">
        <w:rPr>
          <w:szCs w:val="24"/>
          <w:lang w:val="en-US"/>
        </w:rPr>
        <w:t xml:space="preserve">. </w:t>
      </w:r>
      <w:r>
        <w:rPr>
          <w:szCs w:val="24"/>
          <w:lang w:val="en-US"/>
        </w:rPr>
        <w:t>Ferruginous and manganiferous haloes around massive sulphide deposits of the Urals</w:t>
      </w:r>
      <w:r w:rsidRPr="003D1A88">
        <w:rPr>
          <w:szCs w:val="24"/>
          <w:lang w:val="en-US"/>
        </w:rPr>
        <w:t>,</w:t>
      </w:r>
      <w:r>
        <w:rPr>
          <w:szCs w:val="24"/>
          <w:lang w:val="en-US"/>
        </w:rPr>
        <w:t xml:space="preserve"> Ore Geology Reviews, V/ 47 2012, P. 5-41</w:t>
      </w:r>
    </w:p>
    <w:p w:rsidR="00512F1C" w:rsidRPr="00DD5120" w:rsidRDefault="00512F1C" w:rsidP="00800EB8">
      <w:pPr>
        <w:pStyle w:val="30"/>
        <w:shd w:val="clear" w:color="auto" w:fill="auto"/>
        <w:spacing w:before="0" w:after="0" w:line="360" w:lineRule="auto"/>
        <w:ind w:left="20"/>
        <w:jc w:val="both"/>
        <w:rPr>
          <w:rFonts w:ascii="Times New Roman" w:hAnsi="Times New Roman"/>
          <w:b w:val="0"/>
          <w:sz w:val="24"/>
          <w:szCs w:val="24"/>
          <w:lang w:val="en-US"/>
        </w:rPr>
      </w:pPr>
      <w:r>
        <w:rPr>
          <w:rFonts w:ascii="Times New Roman" w:hAnsi="Times New Roman"/>
          <w:b w:val="0"/>
          <w:sz w:val="24"/>
          <w:szCs w:val="24"/>
          <w:lang w:val="en-US"/>
        </w:rPr>
        <w:t>1</w:t>
      </w:r>
      <w:r w:rsidRPr="00ED17BF">
        <w:rPr>
          <w:rFonts w:ascii="Times New Roman" w:hAnsi="Times New Roman"/>
          <w:b w:val="0"/>
          <w:sz w:val="24"/>
          <w:szCs w:val="24"/>
          <w:lang w:val="en-US"/>
        </w:rPr>
        <w:t>8</w:t>
      </w:r>
      <w:r w:rsidRPr="008243A5">
        <w:rPr>
          <w:rFonts w:ascii="Times New Roman" w:hAnsi="Times New Roman"/>
          <w:b w:val="0"/>
          <w:sz w:val="24"/>
          <w:szCs w:val="24"/>
          <w:lang w:val="en-US"/>
        </w:rPr>
        <w:t>. Maslennikov</w:t>
      </w:r>
      <w:r w:rsidRPr="00DD5120">
        <w:rPr>
          <w:rFonts w:ascii="Times New Roman" w:hAnsi="Times New Roman"/>
          <w:b w:val="0"/>
          <w:sz w:val="24"/>
          <w:szCs w:val="24"/>
          <w:lang w:val="en-US"/>
        </w:rPr>
        <w:t xml:space="preserve"> </w:t>
      </w:r>
      <w:r w:rsidRPr="008243A5">
        <w:rPr>
          <w:rFonts w:ascii="Times New Roman" w:hAnsi="Times New Roman"/>
          <w:b w:val="0"/>
          <w:sz w:val="24"/>
          <w:szCs w:val="24"/>
          <w:lang w:val="en-US"/>
        </w:rPr>
        <w:t>V</w:t>
      </w:r>
      <w:r>
        <w:rPr>
          <w:rFonts w:ascii="Times New Roman" w:hAnsi="Times New Roman"/>
          <w:b w:val="0"/>
          <w:sz w:val="24"/>
          <w:szCs w:val="24"/>
          <w:lang w:val="en-US"/>
        </w:rPr>
        <w:t>.</w:t>
      </w:r>
      <w:r w:rsidRPr="008243A5">
        <w:rPr>
          <w:rFonts w:ascii="Times New Roman" w:hAnsi="Times New Roman"/>
          <w:b w:val="0"/>
          <w:sz w:val="24"/>
          <w:szCs w:val="24"/>
          <w:lang w:val="en-US"/>
        </w:rPr>
        <w:t>V., Ayupova</w:t>
      </w:r>
      <w:r w:rsidRPr="00DD5120">
        <w:rPr>
          <w:rFonts w:ascii="Times New Roman" w:hAnsi="Times New Roman"/>
          <w:b w:val="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 w:val="0"/>
          <w:sz w:val="24"/>
          <w:szCs w:val="24"/>
          <w:lang w:val="en-US"/>
        </w:rPr>
        <w:t>N.</w:t>
      </w:r>
      <w:r w:rsidRPr="008243A5">
        <w:rPr>
          <w:rFonts w:ascii="Times New Roman" w:hAnsi="Times New Roman"/>
          <w:b w:val="0"/>
          <w:sz w:val="24"/>
          <w:szCs w:val="24"/>
          <w:lang w:val="en-US"/>
        </w:rPr>
        <w:t>R., Maslennikova</w:t>
      </w:r>
      <w:r w:rsidRPr="00DD5120">
        <w:rPr>
          <w:rFonts w:ascii="Times New Roman" w:hAnsi="Times New Roman"/>
          <w:b w:val="0"/>
          <w:sz w:val="24"/>
          <w:szCs w:val="24"/>
          <w:lang w:val="en-US"/>
        </w:rPr>
        <w:t xml:space="preserve"> </w:t>
      </w:r>
      <w:r w:rsidRPr="008243A5">
        <w:rPr>
          <w:rFonts w:ascii="Times New Roman" w:hAnsi="Times New Roman"/>
          <w:b w:val="0"/>
          <w:sz w:val="24"/>
          <w:szCs w:val="24"/>
          <w:lang w:val="en-US"/>
        </w:rPr>
        <w:t>S. P., Tseluyko</w:t>
      </w:r>
      <w:r w:rsidRPr="00DD5120">
        <w:rPr>
          <w:rFonts w:ascii="Times New Roman" w:hAnsi="Times New Roman"/>
          <w:b w:val="0"/>
          <w:sz w:val="24"/>
          <w:szCs w:val="24"/>
          <w:lang w:val="en-US"/>
        </w:rPr>
        <w:t xml:space="preserve"> </w:t>
      </w:r>
      <w:r w:rsidRPr="008243A5">
        <w:rPr>
          <w:rFonts w:ascii="Times New Roman" w:hAnsi="Times New Roman"/>
          <w:b w:val="0"/>
          <w:sz w:val="24"/>
          <w:szCs w:val="24"/>
          <w:lang w:val="en-US"/>
        </w:rPr>
        <w:t>A.S., Large</w:t>
      </w:r>
      <w:r w:rsidRPr="00DD5120">
        <w:rPr>
          <w:rFonts w:ascii="Times New Roman" w:hAnsi="Times New Roman"/>
          <w:b w:val="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 w:val="0"/>
          <w:sz w:val="24"/>
          <w:szCs w:val="24"/>
          <w:lang w:val="en-US"/>
        </w:rPr>
        <w:t>R.</w:t>
      </w:r>
      <w:r w:rsidRPr="008243A5">
        <w:rPr>
          <w:rFonts w:ascii="Times New Roman" w:hAnsi="Times New Roman"/>
          <w:b w:val="0"/>
          <w:sz w:val="24"/>
          <w:szCs w:val="24"/>
          <w:lang w:val="en-US"/>
        </w:rPr>
        <w:t>R., Danyushevsky</w:t>
      </w:r>
      <w:r w:rsidRPr="00DD5120">
        <w:rPr>
          <w:rFonts w:ascii="Times New Roman" w:hAnsi="Times New Roman"/>
          <w:b w:val="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 w:val="0"/>
          <w:sz w:val="24"/>
          <w:szCs w:val="24"/>
          <w:lang w:val="en-US"/>
        </w:rPr>
        <w:t>L.</w:t>
      </w:r>
      <w:r w:rsidRPr="008243A5">
        <w:rPr>
          <w:rFonts w:ascii="Times New Roman" w:hAnsi="Times New Roman"/>
          <w:b w:val="0"/>
          <w:sz w:val="24"/>
          <w:szCs w:val="24"/>
          <w:lang w:val="en-US"/>
        </w:rPr>
        <w:t>V., Lein</w:t>
      </w:r>
      <w:r w:rsidRPr="00DD5120">
        <w:rPr>
          <w:rFonts w:ascii="Times New Roman" w:hAnsi="Times New Roman"/>
          <w:b w:val="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 w:val="0"/>
          <w:sz w:val="24"/>
          <w:szCs w:val="24"/>
          <w:lang w:val="en-US"/>
        </w:rPr>
        <w:t>A.</w:t>
      </w:r>
      <w:r w:rsidRPr="008243A5">
        <w:rPr>
          <w:rFonts w:ascii="Times New Roman" w:hAnsi="Times New Roman"/>
          <w:b w:val="0"/>
          <w:sz w:val="24"/>
          <w:szCs w:val="24"/>
          <w:lang w:val="en-US"/>
        </w:rPr>
        <w:t xml:space="preserve">Y., Bogdanov </w:t>
      </w:r>
      <w:r>
        <w:rPr>
          <w:rFonts w:ascii="Times New Roman" w:hAnsi="Times New Roman"/>
          <w:b w:val="0"/>
          <w:sz w:val="24"/>
          <w:szCs w:val="24"/>
          <w:lang w:val="en-US"/>
        </w:rPr>
        <w:t>Y.</w:t>
      </w:r>
      <w:r w:rsidRPr="008243A5">
        <w:rPr>
          <w:rFonts w:ascii="Times New Roman" w:hAnsi="Times New Roman"/>
          <w:b w:val="0"/>
          <w:sz w:val="24"/>
          <w:szCs w:val="24"/>
          <w:lang w:val="en-US"/>
        </w:rPr>
        <w:t>A. Mineral and Chemical Peculiarities of Vent Chimneys from the Yubileynoye VMS Deposit at the Early Devonian Basalt-Boninite Basement of West Magnitogorsk Arc, the Southern Urals, Russia</w:t>
      </w:r>
      <w:r w:rsidRPr="00DD5120">
        <w:rPr>
          <w:rFonts w:ascii="Times New Roman" w:hAnsi="Times New Roman"/>
          <w:b w:val="0"/>
          <w:sz w:val="24"/>
          <w:szCs w:val="24"/>
          <w:lang w:val="en-US"/>
        </w:rPr>
        <w:t xml:space="preserve"> </w:t>
      </w:r>
      <w:r w:rsidRPr="008243A5">
        <w:rPr>
          <w:rFonts w:ascii="Times New Roman" w:hAnsi="Times New Roman"/>
          <w:b w:val="0"/>
          <w:sz w:val="24"/>
          <w:szCs w:val="24"/>
          <w:lang w:val="en-US"/>
        </w:rPr>
        <w:t>//</w:t>
      </w:r>
      <w:r w:rsidRPr="00DD5120">
        <w:rPr>
          <w:rFonts w:ascii="Times New Roman" w:hAnsi="Times New Roman"/>
          <w:b w:val="0"/>
          <w:sz w:val="24"/>
          <w:szCs w:val="24"/>
          <w:lang w:val="en-US"/>
        </w:rPr>
        <w:t xml:space="preserve"> </w:t>
      </w:r>
      <w:r w:rsidRPr="008243A5">
        <w:rPr>
          <w:rFonts w:ascii="Times New Roman" w:hAnsi="Times New Roman"/>
          <w:b w:val="0"/>
          <w:sz w:val="24"/>
          <w:szCs w:val="24"/>
          <w:lang w:val="en-US"/>
        </w:rPr>
        <w:t>12th SGA Biennial Meeting, 2013</w:t>
      </w:r>
      <w:r w:rsidRPr="00DD5120">
        <w:rPr>
          <w:rFonts w:ascii="Times New Roman" w:hAnsi="Times New Roman"/>
          <w:b w:val="0"/>
          <w:sz w:val="24"/>
          <w:szCs w:val="24"/>
          <w:lang w:val="en-US"/>
        </w:rPr>
        <w:t>.</w:t>
      </w:r>
    </w:p>
    <w:p w:rsidR="00512F1C" w:rsidRPr="001C3A1D" w:rsidRDefault="00512F1C" w:rsidP="00800EB8">
      <w:pPr>
        <w:pStyle w:val="60"/>
        <w:shd w:val="clear" w:color="auto" w:fill="auto"/>
        <w:spacing w:before="0" w:after="0" w:line="360" w:lineRule="auto"/>
        <w:ind w:right="60" w:firstLine="0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  <w:lang w:val="en-US"/>
        </w:rPr>
        <w:t>1</w:t>
      </w:r>
      <w:r w:rsidRPr="00ED17BF">
        <w:rPr>
          <w:b w:val="0"/>
          <w:sz w:val="24"/>
          <w:szCs w:val="24"/>
          <w:lang w:val="en-US"/>
        </w:rPr>
        <w:t>9</w:t>
      </w:r>
      <w:r w:rsidRPr="00800EB8">
        <w:rPr>
          <w:b w:val="0"/>
          <w:sz w:val="24"/>
          <w:szCs w:val="24"/>
          <w:lang w:val="en-US"/>
        </w:rPr>
        <w:t xml:space="preserve">. </w:t>
      </w:r>
      <w:r w:rsidRPr="00D918CD">
        <w:rPr>
          <w:b w:val="0"/>
          <w:sz w:val="24"/>
          <w:szCs w:val="24"/>
          <w:lang w:val="en-US"/>
        </w:rPr>
        <w:t>Spadea P, Kabanova LYa, Scarrow J</w:t>
      </w:r>
      <w:r w:rsidRPr="00DD5120">
        <w:rPr>
          <w:b w:val="0"/>
          <w:sz w:val="24"/>
          <w:szCs w:val="24"/>
          <w:lang w:val="en-US"/>
        </w:rPr>
        <w:t>.</w:t>
      </w:r>
      <w:r w:rsidRPr="00D918CD">
        <w:rPr>
          <w:b w:val="0"/>
          <w:sz w:val="24"/>
          <w:szCs w:val="24"/>
          <w:lang w:val="en-US"/>
        </w:rPr>
        <w:t xml:space="preserve"> Petrology, geochemistry, and geodinamic significance of Mid-Devonian Boninitic rocks frm the Baimak-Buribai area (Magnitogorsk zone, Southern Urals)</w:t>
      </w:r>
      <w:r>
        <w:rPr>
          <w:b w:val="0"/>
          <w:sz w:val="24"/>
          <w:szCs w:val="24"/>
          <w:lang w:val="en-US"/>
        </w:rPr>
        <w:t>.</w:t>
      </w:r>
      <w:r w:rsidRPr="00DD5120">
        <w:rPr>
          <w:b w:val="0"/>
          <w:sz w:val="24"/>
          <w:szCs w:val="24"/>
          <w:lang w:val="en-US"/>
        </w:rPr>
        <w:t xml:space="preserve"> </w:t>
      </w:r>
      <w:r>
        <w:rPr>
          <w:b w:val="0"/>
          <w:sz w:val="24"/>
          <w:szCs w:val="24"/>
          <w:lang w:val="en-US"/>
        </w:rPr>
        <w:t>Ofiolit</w:t>
      </w:r>
      <w:r w:rsidRPr="00DD5120">
        <w:rPr>
          <w:b w:val="0"/>
          <w:sz w:val="24"/>
          <w:szCs w:val="24"/>
        </w:rPr>
        <w:t xml:space="preserve">, 1998. </w:t>
      </w:r>
      <w:r>
        <w:rPr>
          <w:b w:val="0"/>
          <w:sz w:val="24"/>
          <w:szCs w:val="24"/>
          <w:lang w:val="en-US"/>
        </w:rPr>
        <w:t>V</w:t>
      </w:r>
      <w:r w:rsidRPr="00DD5120">
        <w:rPr>
          <w:b w:val="0"/>
          <w:sz w:val="24"/>
          <w:szCs w:val="24"/>
        </w:rPr>
        <w:t xml:space="preserve">. 23 (1). </w:t>
      </w:r>
      <w:r>
        <w:rPr>
          <w:b w:val="0"/>
          <w:sz w:val="24"/>
          <w:szCs w:val="24"/>
          <w:lang w:val="en-US"/>
        </w:rPr>
        <w:t>P</w:t>
      </w:r>
      <w:r w:rsidRPr="00DD5120">
        <w:rPr>
          <w:b w:val="0"/>
          <w:sz w:val="24"/>
          <w:szCs w:val="24"/>
        </w:rPr>
        <w:t>.</w:t>
      </w:r>
      <w:r w:rsidRPr="00056957">
        <w:rPr>
          <w:b w:val="0"/>
          <w:sz w:val="24"/>
          <w:szCs w:val="24"/>
        </w:rPr>
        <w:t xml:space="preserve"> </w:t>
      </w:r>
      <w:r w:rsidRPr="00DD5120">
        <w:rPr>
          <w:b w:val="0"/>
          <w:sz w:val="24"/>
          <w:szCs w:val="24"/>
        </w:rPr>
        <w:t>17-36.</w:t>
      </w:r>
    </w:p>
    <w:p w:rsidR="00512F1C" w:rsidRPr="00DD5120" w:rsidRDefault="00512F1C" w:rsidP="004D03CB">
      <w:pPr>
        <w:pStyle w:val="60"/>
        <w:shd w:val="clear" w:color="auto" w:fill="auto"/>
        <w:spacing w:before="0" w:after="0" w:line="360" w:lineRule="auto"/>
        <w:ind w:left="300" w:right="60"/>
        <w:jc w:val="both"/>
        <w:rPr>
          <w:b w:val="0"/>
          <w:sz w:val="24"/>
          <w:szCs w:val="24"/>
        </w:rPr>
      </w:pPr>
    </w:p>
    <w:p w:rsidR="00512F1C" w:rsidRDefault="00512F1C" w:rsidP="000C2F54">
      <w:pPr>
        <w:pStyle w:val="Heading3"/>
        <w:rPr>
          <w:szCs w:val="24"/>
        </w:rPr>
      </w:pPr>
      <w:r w:rsidRPr="004D4556">
        <w:rPr>
          <w:szCs w:val="24"/>
        </w:rPr>
        <w:br w:type="page"/>
      </w:r>
      <w:bookmarkStart w:id="56" w:name="_Toc358630611"/>
      <w:bookmarkStart w:id="57" w:name="_Toc358797458"/>
      <w:r w:rsidRPr="00BA1AA9">
        <w:t>Приложение</w:t>
      </w:r>
      <w:bookmarkEnd w:id="56"/>
      <w:bookmarkEnd w:id="57"/>
      <w:r w:rsidRPr="00E75462">
        <w:rPr>
          <w:szCs w:val="24"/>
        </w:rPr>
        <w:t xml:space="preserve"> </w:t>
      </w:r>
    </w:p>
    <w:p w:rsidR="00512F1C" w:rsidRPr="00BA1AA9" w:rsidRDefault="00512F1C" w:rsidP="00E75462">
      <w:pPr>
        <w:spacing w:after="0" w:line="360" w:lineRule="auto"/>
        <w:jc w:val="center"/>
        <w:rPr>
          <w:b/>
          <w:szCs w:val="24"/>
        </w:rPr>
      </w:pPr>
      <w:r>
        <w:rPr>
          <w:b/>
          <w:szCs w:val="24"/>
        </w:rPr>
        <w:t xml:space="preserve">Табл. 1 </w:t>
      </w:r>
      <w:r w:rsidRPr="00BA1AA9">
        <w:rPr>
          <w:b/>
          <w:szCs w:val="24"/>
        </w:rPr>
        <w:t>Химический состав золота фаций Юбилейного месторождения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914"/>
        <w:gridCol w:w="1914"/>
        <w:gridCol w:w="1914"/>
        <w:gridCol w:w="1914"/>
        <w:gridCol w:w="1915"/>
      </w:tblGrid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№ п/п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Ag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Итого</w:t>
            </w:r>
          </w:p>
        </w:tc>
        <w:tc>
          <w:tcPr>
            <w:tcW w:w="1915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Формула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80.83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19.17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DD5120">
              <w:rPr>
                <w:szCs w:val="24"/>
                <w:vertAlign w:val="subscript"/>
              </w:rPr>
              <w:t>0.</w:t>
            </w:r>
            <w:r w:rsidRPr="00100EA3">
              <w:rPr>
                <w:szCs w:val="24"/>
                <w:vertAlign w:val="subscript"/>
                <w:lang w:val="en-US"/>
              </w:rPr>
              <w:t>70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0.3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2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78.57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21.43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0.67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0.33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3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80.8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19.2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0.70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0.3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100EA3">
              <w:rPr>
                <w:szCs w:val="24"/>
                <w:lang w:val="en-US"/>
              </w:rPr>
              <w:t>4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83.19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16.81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0.73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0.27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100EA3">
              <w:rPr>
                <w:szCs w:val="24"/>
                <w:lang w:val="en-US"/>
              </w:rPr>
              <w:t>5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82.16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17.84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0.72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0.28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100EA3">
              <w:rPr>
                <w:szCs w:val="24"/>
                <w:lang w:val="en-US"/>
              </w:rPr>
              <w:t>6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79.73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20.27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b/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0.68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0.32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100EA3">
              <w:rPr>
                <w:szCs w:val="24"/>
                <w:lang w:val="en-US"/>
              </w:rPr>
              <w:t>7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82.84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17.16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0.73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0.27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8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81.52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18.48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0.71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0.29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9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81.74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18.26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0.71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0.29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80.04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19.96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0.69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0.31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11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81.68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18.32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E546B4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0.7</w:t>
            </w:r>
            <w:r>
              <w:rPr>
                <w:szCs w:val="24"/>
                <w:vertAlign w:val="subscript"/>
              </w:rPr>
              <w:t>1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29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12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80.86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19.14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E546B4" w:rsidRDefault="00512F1C" w:rsidP="00E546B4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70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0.3</w:t>
            </w:r>
            <w:r>
              <w:rPr>
                <w:szCs w:val="24"/>
                <w:vertAlign w:val="subscript"/>
              </w:rPr>
              <w:t>0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13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79.72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20.28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E546B4" w:rsidRDefault="00512F1C" w:rsidP="00E546B4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68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32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14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>
              <w:t>81.52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>
              <w:t>18.48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E546B4" w:rsidRDefault="00512F1C" w:rsidP="00E546B4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71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29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15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>
              <w:t>79.6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>
              <w:t>20.4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68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0.3</w:t>
            </w:r>
            <w:r>
              <w:rPr>
                <w:szCs w:val="24"/>
                <w:vertAlign w:val="subscript"/>
              </w:rPr>
              <w:t>2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16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80.75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19.25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7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0.3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17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79.01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20.99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FE6496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67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0.3</w:t>
            </w:r>
            <w:r>
              <w:rPr>
                <w:szCs w:val="24"/>
                <w:vertAlign w:val="subscript"/>
              </w:rPr>
              <w:t>3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18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81.06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18.94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0.7</w:t>
            </w:r>
            <w:r>
              <w:rPr>
                <w:szCs w:val="24"/>
                <w:vertAlign w:val="subscript"/>
              </w:rPr>
              <w:t>0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30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19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82.71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17.29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0.7</w:t>
            </w:r>
            <w:r>
              <w:rPr>
                <w:szCs w:val="24"/>
                <w:vertAlign w:val="subscript"/>
              </w:rPr>
              <w:t>2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28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20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81.43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18.57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0.7</w:t>
            </w:r>
            <w:r>
              <w:rPr>
                <w:szCs w:val="24"/>
                <w:vertAlign w:val="subscript"/>
              </w:rPr>
              <w:t>1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29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21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fr-FR"/>
              </w:rPr>
              <w:t>81.29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fr-FR"/>
              </w:rPr>
              <w:t>18.71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0.70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0.3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22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  <w:lang w:val="fr-FR"/>
              </w:rPr>
            </w:pPr>
            <w:r w:rsidRPr="00100EA3">
              <w:rPr>
                <w:szCs w:val="24"/>
                <w:lang w:val="fr-FR"/>
              </w:rPr>
              <w:t>79.86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  <w:lang w:val="fr-FR"/>
              </w:rPr>
            </w:pPr>
            <w:r w:rsidRPr="00100EA3">
              <w:rPr>
                <w:szCs w:val="24"/>
                <w:lang w:val="fr-FR"/>
              </w:rPr>
              <w:t>20.14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68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0.3</w:t>
            </w:r>
            <w:r>
              <w:rPr>
                <w:szCs w:val="24"/>
                <w:vertAlign w:val="subscript"/>
              </w:rPr>
              <w:t>2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23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  <w:lang w:val="fr-FR"/>
              </w:rPr>
            </w:pPr>
            <w:r w:rsidRPr="00100EA3">
              <w:rPr>
                <w:szCs w:val="24"/>
                <w:lang w:val="fr-FR"/>
              </w:rPr>
              <w:t>81.5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  <w:lang w:val="fr-FR"/>
              </w:rPr>
            </w:pPr>
            <w:r w:rsidRPr="00100EA3">
              <w:rPr>
                <w:szCs w:val="24"/>
                <w:lang w:val="fr-FR"/>
              </w:rPr>
              <w:t>18.5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0.7</w:t>
            </w:r>
            <w:r>
              <w:rPr>
                <w:szCs w:val="24"/>
                <w:vertAlign w:val="subscript"/>
              </w:rPr>
              <w:t>1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29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24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  <w:lang w:val="fr-FR"/>
              </w:rPr>
            </w:pPr>
            <w:r w:rsidRPr="00100EA3">
              <w:rPr>
                <w:szCs w:val="24"/>
                <w:lang w:val="fr-FR"/>
              </w:rPr>
              <w:t>80.38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  <w:lang w:val="fr-FR"/>
              </w:rPr>
            </w:pPr>
            <w:r w:rsidRPr="00100EA3">
              <w:rPr>
                <w:szCs w:val="24"/>
                <w:lang w:val="fr-FR"/>
              </w:rPr>
              <w:t>19.62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69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0.3</w:t>
            </w:r>
            <w:r>
              <w:rPr>
                <w:szCs w:val="24"/>
                <w:vertAlign w:val="subscript"/>
              </w:rPr>
              <w:t>1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25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 w:val="16"/>
                <w:szCs w:val="16"/>
                <w:lang w:val="fr-FR"/>
              </w:rPr>
            </w:pPr>
            <w:r w:rsidRPr="00100EA3">
              <w:rPr>
                <w:szCs w:val="24"/>
              </w:rPr>
              <w:t>81.68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 w:val="16"/>
                <w:szCs w:val="16"/>
                <w:lang w:val="fr-FR"/>
              </w:rPr>
            </w:pPr>
            <w:r w:rsidRPr="00100EA3">
              <w:rPr>
                <w:szCs w:val="24"/>
              </w:rPr>
              <w:t>18.32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0.7</w:t>
            </w:r>
            <w:r>
              <w:rPr>
                <w:szCs w:val="24"/>
                <w:vertAlign w:val="subscript"/>
              </w:rPr>
              <w:t>1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29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26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 w:val="16"/>
                <w:szCs w:val="16"/>
                <w:lang w:val="fr-FR"/>
              </w:rPr>
            </w:pPr>
            <w:r w:rsidRPr="00100EA3">
              <w:rPr>
                <w:szCs w:val="24"/>
              </w:rPr>
              <w:t>84.64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 w:val="16"/>
                <w:szCs w:val="16"/>
                <w:lang w:val="fr-FR"/>
              </w:rPr>
            </w:pPr>
            <w:r w:rsidRPr="00100EA3">
              <w:rPr>
                <w:szCs w:val="24"/>
              </w:rPr>
              <w:t>15.36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0.7</w:t>
            </w:r>
            <w:r>
              <w:rPr>
                <w:szCs w:val="24"/>
                <w:vertAlign w:val="subscript"/>
              </w:rPr>
              <w:t>5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25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27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 w:val="16"/>
                <w:szCs w:val="16"/>
                <w:lang w:val="fr-FR"/>
              </w:rPr>
            </w:pPr>
            <w:r w:rsidRPr="00100EA3">
              <w:rPr>
                <w:szCs w:val="24"/>
              </w:rPr>
              <w:t>79.57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 w:val="16"/>
                <w:szCs w:val="16"/>
                <w:lang w:val="fr-FR"/>
              </w:rPr>
            </w:pPr>
            <w:r w:rsidRPr="00100EA3">
              <w:rPr>
                <w:szCs w:val="24"/>
              </w:rPr>
              <w:t>20.43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68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0.3</w:t>
            </w:r>
            <w:r>
              <w:rPr>
                <w:szCs w:val="24"/>
                <w:vertAlign w:val="subscript"/>
              </w:rPr>
              <w:t>2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28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 w:val="16"/>
                <w:szCs w:val="16"/>
                <w:lang w:val="fr-FR"/>
              </w:rPr>
            </w:pPr>
            <w:r w:rsidRPr="00100EA3">
              <w:rPr>
                <w:szCs w:val="24"/>
              </w:rPr>
              <w:t>83.23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 w:val="16"/>
                <w:szCs w:val="16"/>
                <w:lang w:val="fr-FR"/>
              </w:rPr>
            </w:pPr>
            <w:r w:rsidRPr="00100EA3">
              <w:rPr>
                <w:szCs w:val="24"/>
              </w:rPr>
              <w:t>16.77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0.7</w:t>
            </w:r>
            <w:r>
              <w:rPr>
                <w:szCs w:val="24"/>
                <w:vertAlign w:val="subscript"/>
              </w:rPr>
              <w:t>3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27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29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 w:val="16"/>
                <w:szCs w:val="16"/>
                <w:lang w:val="fr-FR"/>
              </w:rPr>
            </w:pPr>
            <w:r w:rsidRPr="00100EA3">
              <w:rPr>
                <w:szCs w:val="24"/>
              </w:rPr>
              <w:t>82.7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 w:val="16"/>
                <w:szCs w:val="16"/>
                <w:lang w:val="fr-FR"/>
              </w:rPr>
            </w:pPr>
            <w:r w:rsidRPr="00100EA3">
              <w:rPr>
                <w:szCs w:val="24"/>
              </w:rPr>
              <w:t>17.3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0.7</w:t>
            </w:r>
            <w:r>
              <w:rPr>
                <w:szCs w:val="24"/>
                <w:vertAlign w:val="subscript"/>
              </w:rPr>
              <w:t>2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28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30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 w:val="16"/>
                <w:szCs w:val="16"/>
                <w:lang w:val="fr-FR"/>
              </w:rPr>
            </w:pPr>
            <w:r w:rsidRPr="00100EA3">
              <w:rPr>
                <w:szCs w:val="24"/>
              </w:rPr>
              <w:t>85.5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 w:val="16"/>
                <w:szCs w:val="16"/>
                <w:lang w:val="fr-FR"/>
              </w:rPr>
            </w:pPr>
            <w:r w:rsidRPr="00100EA3">
              <w:rPr>
                <w:szCs w:val="24"/>
              </w:rPr>
              <w:t>14.5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0.7</w:t>
            </w:r>
            <w:r>
              <w:rPr>
                <w:szCs w:val="24"/>
                <w:vertAlign w:val="subscript"/>
              </w:rPr>
              <w:t>6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24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31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 w:val="16"/>
                <w:szCs w:val="16"/>
                <w:lang w:val="fr-FR"/>
              </w:rPr>
            </w:pPr>
            <w:r w:rsidRPr="00100EA3">
              <w:rPr>
                <w:szCs w:val="24"/>
              </w:rPr>
              <w:t>83.72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 w:val="16"/>
                <w:szCs w:val="16"/>
                <w:lang w:val="fr-FR"/>
              </w:rPr>
            </w:pPr>
            <w:r w:rsidRPr="00100EA3">
              <w:rPr>
                <w:szCs w:val="24"/>
              </w:rPr>
              <w:t>16.28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0.7</w:t>
            </w:r>
            <w:r>
              <w:rPr>
                <w:szCs w:val="24"/>
                <w:vertAlign w:val="subscript"/>
              </w:rPr>
              <w:t>4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26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32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 w:val="16"/>
                <w:szCs w:val="16"/>
                <w:lang w:val="fr-FR"/>
              </w:rPr>
            </w:pPr>
            <w:r w:rsidRPr="00100EA3">
              <w:rPr>
                <w:szCs w:val="24"/>
              </w:rPr>
              <w:t>85.48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 w:val="16"/>
                <w:szCs w:val="16"/>
                <w:lang w:val="fr-FR"/>
              </w:rPr>
            </w:pPr>
            <w:r w:rsidRPr="00100EA3">
              <w:rPr>
                <w:szCs w:val="24"/>
              </w:rPr>
              <w:t>14.52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0.7</w:t>
            </w:r>
            <w:r>
              <w:rPr>
                <w:szCs w:val="24"/>
                <w:vertAlign w:val="subscript"/>
              </w:rPr>
              <w:t>6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24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33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 w:val="16"/>
                <w:szCs w:val="16"/>
                <w:lang w:val="fr-FR"/>
              </w:rPr>
            </w:pPr>
            <w:r w:rsidRPr="00100EA3">
              <w:rPr>
                <w:szCs w:val="24"/>
              </w:rPr>
              <w:t>77.69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 w:val="16"/>
                <w:szCs w:val="16"/>
                <w:lang w:val="fr-FR"/>
              </w:rPr>
            </w:pPr>
            <w:r w:rsidRPr="00100EA3">
              <w:rPr>
                <w:szCs w:val="24"/>
              </w:rPr>
              <w:t>22.31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66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34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34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 w:val="16"/>
                <w:szCs w:val="16"/>
                <w:lang w:val="fr-FR"/>
              </w:rPr>
            </w:pPr>
            <w:r w:rsidRPr="00100EA3">
              <w:rPr>
                <w:szCs w:val="24"/>
              </w:rPr>
              <w:t>49.76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 w:val="16"/>
                <w:szCs w:val="16"/>
                <w:lang w:val="fr-FR"/>
              </w:rPr>
            </w:pPr>
            <w:r w:rsidRPr="00100EA3">
              <w:rPr>
                <w:szCs w:val="24"/>
              </w:rPr>
              <w:t>50.24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FE6496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35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65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35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63.00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37.00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48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52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36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43.49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56.51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FE6496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30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70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37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>
              <w:t>77.91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>
              <w:t>21.12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67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33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38</w:t>
            </w:r>
          </w:p>
        </w:tc>
        <w:tc>
          <w:tcPr>
            <w:tcW w:w="1914" w:type="dxa"/>
          </w:tcPr>
          <w:p w:rsidR="00512F1C" w:rsidRDefault="00512F1C" w:rsidP="00100EA3">
            <w:pPr>
              <w:spacing w:after="0" w:line="360" w:lineRule="auto"/>
              <w:jc w:val="center"/>
            </w:pPr>
            <w:r>
              <w:t>75.78</w:t>
            </w:r>
          </w:p>
        </w:tc>
        <w:tc>
          <w:tcPr>
            <w:tcW w:w="1914" w:type="dxa"/>
          </w:tcPr>
          <w:p w:rsidR="00512F1C" w:rsidRDefault="00512F1C" w:rsidP="00100EA3">
            <w:pPr>
              <w:spacing w:after="0" w:line="360" w:lineRule="auto"/>
              <w:jc w:val="center"/>
            </w:pPr>
            <w:r>
              <w:t>23.35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64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0.3</w:t>
            </w:r>
            <w:r>
              <w:rPr>
                <w:szCs w:val="24"/>
                <w:vertAlign w:val="subscript"/>
              </w:rPr>
              <w:t>6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39</w:t>
            </w:r>
          </w:p>
        </w:tc>
        <w:tc>
          <w:tcPr>
            <w:tcW w:w="1914" w:type="dxa"/>
          </w:tcPr>
          <w:p w:rsidR="00512F1C" w:rsidRDefault="00512F1C" w:rsidP="00100EA3">
            <w:pPr>
              <w:spacing w:after="0" w:line="360" w:lineRule="auto"/>
              <w:jc w:val="center"/>
            </w:pPr>
            <w:r>
              <w:t>77.37</w:t>
            </w:r>
          </w:p>
        </w:tc>
        <w:tc>
          <w:tcPr>
            <w:tcW w:w="1914" w:type="dxa"/>
          </w:tcPr>
          <w:p w:rsidR="00512F1C" w:rsidRDefault="00512F1C" w:rsidP="00100EA3">
            <w:pPr>
              <w:spacing w:after="0" w:line="360" w:lineRule="auto"/>
              <w:jc w:val="center"/>
            </w:pPr>
            <w:r>
              <w:t>22.63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65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0.3</w:t>
            </w:r>
            <w:r>
              <w:rPr>
                <w:szCs w:val="24"/>
                <w:vertAlign w:val="subscript"/>
              </w:rPr>
              <w:t>5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40</w:t>
            </w:r>
          </w:p>
        </w:tc>
        <w:tc>
          <w:tcPr>
            <w:tcW w:w="1914" w:type="dxa"/>
          </w:tcPr>
          <w:p w:rsidR="00512F1C" w:rsidRDefault="00512F1C" w:rsidP="00100EA3">
            <w:pPr>
              <w:spacing w:after="0" w:line="360" w:lineRule="auto"/>
              <w:jc w:val="center"/>
            </w:pPr>
            <w:r>
              <w:t>78.72</w:t>
            </w:r>
          </w:p>
        </w:tc>
        <w:tc>
          <w:tcPr>
            <w:tcW w:w="1914" w:type="dxa"/>
          </w:tcPr>
          <w:p w:rsidR="00512F1C" w:rsidRDefault="00512F1C" w:rsidP="00100EA3">
            <w:pPr>
              <w:spacing w:after="0" w:line="360" w:lineRule="auto"/>
              <w:jc w:val="center"/>
            </w:pPr>
            <w:r>
              <w:t>21.28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67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0.3</w:t>
            </w:r>
            <w:r>
              <w:rPr>
                <w:szCs w:val="24"/>
                <w:vertAlign w:val="subscript"/>
              </w:rPr>
              <w:t>3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41</w:t>
            </w:r>
          </w:p>
        </w:tc>
        <w:tc>
          <w:tcPr>
            <w:tcW w:w="1914" w:type="dxa"/>
          </w:tcPr>
          <w:p w:rsidR="00512F1C" w:rsidRDefault="00512F1C" w:rsidP="00100EA3">
            <w:pPr>
              <w:spacing w:after="0" w:line="360" w:lineRule="auto"/>
              <w:jc w:val="center"/>
            </w:pPr>
            <w:r>
              <w:t>75.75</w:t>
            </w:r>
          </w:p>
        </w:tc>
        <w:tc>
          <w:tcPr>
            <w:tcW w:w="1914" w:type="dxa"/>
          </w:tcPr>
          <w:p w:rsidR="00512F1C" w:rsidRDefault="00512F1C" w:rsidP="00100EA3">
            <w:pPr>
              <w:spacing w:after="0" w:line="360" w:lineRule="auto"/>
              <w:jc w:val="center"/>
            </w:pPr>
            <w:r>
              <w:t>23.94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63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0.3</w:t>
            </w:r>
            <w:r>
              <w:rPr>
                <w:szCs w:val="24"/>
                <w:vertAlign w:val="subscript"/>
              </w:rPr>
              <w:t>7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42</w:t>
            </w:r>
          </w:p>
        </w:tc>
        <w:tc>
          <w:tcPr>
            <w:tcW w:w="1914" w:type="dxa"/>
          </w:tcPr>
          <w:p w:rsidR="00512F1C" w:rsidRDefault="00512F1C" w:rsidP="00100EA3">
            <w:pPr>
              <w:spacing w:after="0" w:line="360" w:lineRule="auto"/>
              <w:jc w:val="center"/>
            </w:pPr>
            <w:r>
              <w:t>77.38</w:t>
            </w:r>
          </w:p>
        </w:tc>
        <w:tc>
          <w:tcPr>
            <w:tcW w:w="1914" w:type="dxa"/>
          </w:tcPr>
          <w:p w:rsidR="00512F1C" w:rsidRDefault="00512F1C" w:rsidP="00100EA3">
            <w:pPr>
              <w:spacing w:after="0" w:line="360" w:lineRule="auto"/>
              <w:jc w:val="center"/>
            </w:pPr>
            <w:r>
              <w:t>22.06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66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0.3</w:t>
            </w:r>
            <w:r>
              <w:rPr>
                <w:szCs w:val="24"/>
                <w:vertAlign w:val="subscript"/>
              </w:rPr>
              <w:t>4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43</w:t>
            </w:r>
          </w:p>
        </w:tc>
        <w:tc>
          <w:tcPr>
            <w:tcW w:w="1914" w:type="dxa"/>
          </w:tcPr>
          <w:p w:rsidR="00512F1C" w:rsidRDefault="00512F1C" w:rsidP="00100EA3">
            <w:pPr>
              <w:spacing w:after="0" w:line="360" w:lineRule="auto"/>
              <w:jc w:val="center"/>
            </w:pPr>
            <w:r>
              <w:t>74.12</w:t>
            </w:r>
          </w:p>
        </w:tc>
        <w:tc>
          <w:tcPr>
            <w:tcW w:w="1914" w:type="dxa"/>
          </w:tcPr>
          <w:p w:rsidR="00512F1C" w:rsidRDefault="00512F1C" w:rsidP="00100EA3">
            <w:pPr>
              <w:spacing w:after="0" w:line="360" w:lineRule="auto"/>
              <w:jc w:val="center"/>
            </w:pPr>
            <w:r>
              <w:t>25.53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61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39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44</w:t>
            </w:r>
          </w:p>
        </w:tc>
        <w:tc>
          <w:tcPr>
            <w:tcW w:w="1914" w:type="dxa"/>
          </w:tcPr>
          <w:p w:rsidR="00512F1C" w:rsidRDefault="00512F1C" w:rsidP="00100EA3">
            <w:pPr>
              <w:spacing w:after="0" w:line="360" w:lineRule="auto"/>
              <w:jc w:val="center"/>
            </w:pPr>
            <w:r>
              <w:t>73.14</w:t>
            </w:r>
          </w:p>
        </w:tc>
        <w:tc>
          <w:tcPr>
            <w:tcW w:w="1914" w:type="dxa"/>
          </w:tcPr>
          <w:p w:rsidR="00512F1C" w:rsidRDefault="00512F1C" w:rsidP="00100EA3">
            <w:pPr>
              <w:spacing w:after="0" w:line="360" w:lineRule="auto"/>
              <w:jc w:val="center"/>
            </w:pPr>
            <w:r>
              <w:t>25.91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61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0.3</w:t>
            </w:r>
            <w:r>
              <w:rPr>
                <w:szCs w:val="24"/>
                <w:vertAlign w:val="subscript"/>
              </w:rPr>
              <w:t>9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45</w:t>
            </w:r>
          </w:p>
        </w:tc>
        <w:tc>
          <w:tcPr>
            <w:tcW w:w="1914" w:type="dxa"/>
          </w:tcPr>
          <w:p w:rsidR="00512F1C" w:rsidRPr="00EA41EE" w:rsidRDefault="00512F1C" w:rsidP="00100EA3">
            <w:pPr>
              <w:spacing w:after="0" w:line="360" w:lineRule="auto"/>
              <w:jc w:val="center"/>
            </w:pPr>
            <w:r w:rsidRPr="00EA41EE">
              <w:t>82,62</w:t>
            </w:r>
          </w:p>
        </w:tc>
        <w:tc>
          <w:tcPr>
            <w:tcW w:w="1914" w:type="dxa"/>
          </w:tcPr>
          <w:p w:rsidR="00512F1C" w:rsidRPr="00EA41EE" w:rsidRDefault="00512F1C" w:rsidP="00100EA3">
            <w:pPr>
              <w:spacing w:after="0" w:line="360" w:lineRule="auto"/>
              <w:jc w:val="center"/>
            </w:pPr>
            <w:r w:rsidRPr="00100EA3">
              <w:rPr>
                <w:szCs w:val="24"/>
              </w:rPr>
              <w:t>17,38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  <w:highlight w:val="green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0.7</w:t>
            </w:r>
            <w:r>
              <w:rPr>
                <w:szCs w:val="24"/>
                <w:vertAlign w:val="subscript"/>
              </w:rPr>
              <w:t>2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28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46</w:t>
            </w:r>
          </w:p>
        </w:tc>
        <w:tc>
          <w:tcPr>
            <w:tcW w:w="1914" w:type="dxa"/>
          </w:tcPr>
          <w:p w:rsidR="00512F1C" w:rsidRPr="00EA41EE" w:rsidRDefault="00512F1C" w:rsidP="00100EA3">
            <w:pPr>
              <w:spacing w:after="0" w:line="360" w:lineRule="auto"/>
              <w:jc w:val="center"/>
            </w:pPr>
            <w:r w:rsidRPr="00EA41EE">
              <w:t>82,81</w:t>
            </w:r>
          </w:p>
        </w:tc>
        <w:tc>
          <w:tcPr>
            <w:tcW w:w="1914" w:type="dxa"/>
          </w:tcPr>
          <w:p w:rsidR="00512F1C" w:rsidRPr="00EA41EE" w:rsidRDefault="00512F1C" w:rsidP="00100EA3">
            <w:pPr>
              <w:spacing w:after="0" w:line="360" w:lineRule="auto"/>
              <w:jc w:val="center"/>
            </w:pPr>
            <w:r w:rsidRPr="00EA41EE">
              <w:t>17,19</w:t>
            </w:r>
          </w:p>
        </w:tc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  <w:highlight w:val="green"/>
              </w:rPr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0.7</w:t>
            </w:r>
            <w:r>
              <w:rPr>
                <w:szCs w:val="24"/>
                <w:vertAlign w:val="subscript"/>
              </w:rPr>
              <w:t>3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27</w:t>
            </w:r>
          </w:p>
        </w:tc>
      </w:tr>
      <w:tr w:rsidR="00512F1C" w:rsidTr="00100EA3">
        <w:tc>
          <w:tcPr>
            <w:tcW w:w="1914" w:type="dxa"/>
          </w:tcPr>
          <w:p w:rsidR="00512F1C" w:rsidRPr="00100EA3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</w:rPr>
              <w:t>47</w:t>
            </w:r>
          </w:p>
        </w:tc>
        <w:tc>
          <w:tcPr>
            <w:tcW w:w="1914" w:type="dxa"/>
          </w:tcPr>
          <w:p w:rsidR="00512F1C" w:rsidRDefault="00512F1C" w:rsidP="00100EA3">
            <w:pPr>
              <w:spacing w:after="0" w:line="360" w:lineRule="auto"/>
              <w:jc w:val="center"/>
            </w:pPr>
            <w:r>
              <w:t>69.69</w:t>
            </w:r>
          </w:p>
        </w:tc>
        <w:tc>
          <w:tcPr>
            <w:tcW w:w="1914" w:type="dxa"/>
          </w:tcPr>
          <w:p w:rsidR="00512F1C" w:rsidRDefault="00512F1C" w:rsidP="00100EA3">
            <w:pPr>
              <w:spacing w:after="0" w:line="360" w:lineRule="auto"/>
              <w:jc w:val="center"/>
            </w:pPr>
            <w:r>
              <w:t>29.45</w:t>
            </w:r>
          </w:p>
        </w:tc>
        <w:tc>
          <w:tcPr>
            <w:tcW w:w="1914" w:type="dxa"/>
          </w:tcPr>
          <w:p w:rsidR="00512F1C" w:rsidRDefault="00512F1C" w:rsidP="00100EA3">
            <w:pPr>
              <w:spacing w:after="0" w:line="360" w:lineRule="auto"/>
              <w:jc w:val="center"/>
            </w:pPr>
            <w:r w:rsidRPr="00100EA3">
              <w:rPr>
                <w:szCs w:val="24"/>
              </w:rPr>
              <w:t>100</w:t>
            </w:r>
          </w:p>
        </w:tc>
        <w:tc>
          <w:tcPr>
            <w:tcW w:w="1915" w:type="dxa"/>
          </w:tcPr>
          <w:p w:rsidR="00512F1C" w:rsidRPr="00FE6496" w:rsidRDefault="00512F1C" w:rsidP="00100EA3">
            <w:pPr>
              <w:spacing w:after="0" w:line="360" w:lineRule="auto"/>
              <w:jc w:val="center"/>
              <w:rPr>
                <w:szCs w:val="24"/>
              </w:rPr>
            </w:pPr>
            <w:r w:rsidRPr="00100EA3">
              <w:rPr>
                <w:szCs w:val="24"/>
                <w:lang w:val="en-US"/>
              </w:rPr>
              <w:t>Au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56</w:t>
            </w:r>
            <w:r w:rsidRPr="00100EA3">
              <w:rPr>
                <w:szCs w:val="24"/>
                <w:lang w:val="en-US"/>
              </w:rPr>
              <w:t>Ag</w:t>
            </w:r>
            <w:r w:rsidRPr="00100EA3">
              <w:rPr>
                <w:szCs w:val="24"/>
                <w:vertAlign w:val="subscript"/>
                <w:lang w:val="en-US"/>
              </w:rPr>
              <w:t>0.</w:t>
            </w:r>
            <w:r>
              <w:rPr>
                <w:szCs w:val="24"/>
                <w:vertAlign w:val="subscript"/>
              </w:rPr>
              <w:t>44</w:t>
            </w:r>
          </w:p>
        </w:tc>
      </w:tr>
    </w:tbl>
    <w:p w:rsidR="00512F1C" w:rsidRPr="0027599B" w:rsidRDefault="00512F1C" w:rsidP="004D03CB">
      <w:pPr>
        <w:spacing w:after="0" w:line="360" w:lineRule="auto"/>
        <w:rPr>
          <w:sz w:val="22"/>
        </w:rPr>
      </w:pPr>
      <w:r w:rsidRPr="0027599B">
        <w:rPr>
          <w:i/>
          <w:sz w:val="22"/>
        </w:rPr>
        <w:t>Примечание</w:t>
      </w:r>
      <w:r w:rsidRPr="0027599B">
        <w:rPr>
          <w:sz w:val="22"/>
        </w:rPr>
        <w:t xml:space="preserve">: золото из : 1-33 – сульфидных песчаников; 34-36 – гематит-карбонатных пород; 37-44 – из почковидного </w:t>
      </w:r>
      <w:r>
        <w:rPr>
          <w:sz w:val="22"/>
        </w:rPr>
        <w:t xml:space="preserve">и друзового </w:t>
      </w:r>
      <w:r w:rsidRPr="0027599B">
        <w:rPr>
          <w:sz w:val="22"/>
        </w:rPr>
        <w:t xml:space="preserve">сфалерита из сфалерит-карбонат-пирит-халькопиритовых труб; 45-46 – из колломорфного пирита из сфалерит-кварц-пирит-халькопиритовых труб; 47 – борнитовых руд. Анализы выполнены на приборе </w:t>
      </w:r>
      <w:r w:rsidRPr="0027599B">
        <w:rPr>
          <w:sz w:val="22"/>
          <w:lang w:val="en-US"/>
        </w:rPr>
        <w:t>TESCAN</w:t>
      </w:r>
      <w:r w:rsidRPr="0027599B">
        <w:rPr>
          <w:sz w:val="22"/>
        </w:rPr>
        <w:t xml:space="preserve"> </w:t>
      </w:r>
      <w:r w:rsidRPr="0027599B">
        <w:rPr>
          <w:sz w:val="22"/>
          <w:lang w:val="en-US"/>
        </w:rPr>
        <w:t>VEGA</w:t>
      </w:r>
      <w:r w:rsidRPr="0027599B">
        <w:rPr>
          <w:sz w:val="22"/>
        </w:rPr>
        <w:t xml:space="preserve">3 </w:t>
      </w:r>
      <w:r w:rsidRPr="0027599B">
        <w:rPr>
          <w:sz w:val="22"/>
          <w:lang w:val="en-US"/>
        </w:rPr>
        <w:t>SBU</w:t>
      </w:r>
      <w:r w:rsidRPr="0027599B">
        <w:rPr>
          <w:sz w:val="22"/>
        </w:rPr>
        <w:t xml:space="preserve"> с энергодисперсионным анализатором (аналитик Блинов И.А.).</w:t>
      </w:r>
    </w:p>
    <w:p w:rsidR="00512F1C" w:rsidRDefault="00512F1C" w:rsidP="004D03CB">
      <w:pPr>
        <w:spacing w:after="0" w:line="360" w:lineRule="auto"/>
        <w:rPr>
          <w:szCs w:val="24"/>
        </w:rPr>
      </w:pPr>
    </w:p>
    <w:p w:rsidR="00512F1C" w:rsidRPr="00EA41EE" w:rsidRDefault="00512F1C" w:rsidP="004D03CB">
      <w:pPr>
        <w:spacing w:after="0" w:line="360" w:lineRule="auto"/>
        <w:jc w:val="center"/>
        <w:rPr>
          <w:b/>
          <w:szCs w:val="24"/>
        </w:rPr>
      </w:pPr>
      <w:r>
        <w:rPr>
          <w:b/>
          <w:szCs w:val="24"/>
        </w:rPr>
        <w:t xml:space="preserve">Табл. 2 </w:t>
      </w:r>
      <w:r w:rsidRPr="00EA41EE">
        <w:rPr>
          <w:b/>
          <w:szCs w:val="24"/>
        </w:rPr>
        <w:t>Состав теллуровисмутита из сульфидных песчаников Юбилейного месторождения</w:t>
      </w:r>
    </w:p>
    <w:tbl>
      <w:tblPr>
        <w:tblW w:w="95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014"/>
        <w:gridCol w:w="1158"/>
        <w:gridCol w:w="1159"/>
        <w:gridCol w:w="1080"/>
        <w:gridCol w:w="943"/>
        <w:gridCol w:w="943"/>
        <w:gridCol w:w="924"/>
        <w:gridCol w:w="2350"/>
      </w:tblGrid>
      <w:tr w:rsidR="00512F1C" w:rsidRPr="00870FEC" w:rsidTr="0011585A">
        <w:tc>
          <w:tcPr>
            <w:tcW w:w="123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№ п/п</w:t>
            </w:r>
          </w:p>
        </w:tc>
        <w:tc>
          <w:tcPr>
            <w:tcW w:w="134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Te</w:t>
            </w:r>
          </w:p>
        </w:tc>
        <w:tc>
          <w:tcPr>
            <w:tcW w:w="1348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Bi</w:t>
            </w:r>
          </w:p>
        </w:tc>
        <w:tc>
          <w:tcPr>
            <w:tcW w:w="128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  <w:lang w:val="en-US"/>
              </w:rPr>
              <w:t>Pb</w:t>
            </w:r>
          </w:p>
        </w:tc>
        <w:tc>
          <w:tcPr>
            <w:tcW w:w="1087" w:type="dxa"/>
          </w:tcPr>
          <w:p w:rsidR="00512F1C" w:rsidRPr="004724B0" w:rsidRDefault="00512F1C" w:rsidP="004D03CB">
            <w:pPr>
              <w:pStyle w:val="HTMLPreformatted"/>
              <w:spacing w:line="360" w:lineRule="auto"/>
              <w:rPr>
                <w:rFonts w:ascii="Times New Roman" w:hAnsi="Times New Roman"/>
              </w:rPr>
            </w:pPr>
            <w:r w:rsidRPr="00870FEC">
              <w:rPr>
                <w:rFonts w:ascii="Times New Roman" w:hAnsi="Times New Roman"/>
                <w:lang w:val="en-US"/>
              </w:rPr>
              <w:t>Se</w:t>
            </w:r>
          </w:p>
        </w:tc>
        <w:tc>
          <w:tcPr>
            <w:tcW w:w="1087" w:type="dxa"/>
          </w:tcPr>
          <w:p w:rsidR="00512F1C" w:rsidRPr="004724B0" w:rsidRDefault="00512F1C" w:rsidP="004D03CB">
            <w:pPr>
              <w:pStyle w:val="HTMLPreformatted"/>
              <w:spacing w:line="360" w:lineRule="auto"/>
              <w:rPr>
                <w:rFonts w:ascii="Times New Roman" w:hAnsi="Times New Roman"/>
              </w:rPr>
            </w:pPr>
            <w:r w:rsidRPr="00870FEC">
              <w:rPr>
                <w:rFonts w:ascii="Times New Roman" w:hAnsi="Times New Roman"/>
                <w:lang w:val="en-US"/>
              </w:rPr>
              <w:t>Ag</w:t>
            </w:r>
          </w:p>
        </w:tc>
        <w:tc>
          <w:tcPr>
            <w:tcW w:w="108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</w:p>
        </w:tc>
        <w:tc>
          <w:tcPr>
            <w:tcW w:w="108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Формула</w:t>
            </w:r>
          </w:p>
        </w:tc>
      </w:tr>
      <w:tr w:rsidR="00512F1C" w:rsidRPr="00870FEC" w:rsidTr="0011585A">
        <w:tc>
          <w:tcPr>
            <w:tcW w:w="123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1</w:t>
            </w:r>
          </w:p>
        </w:tc>
        <w:tc>
          <w:tcPr>
            <w:tcW w:w="134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47.99</w:t>
            </w:r>
          </w:p>
        </w:tc>
        <w:tc>
          <w:tcPr>
            <w:tcW w:w="1348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52.01</w:t>
            </w:r>
          </w:p>
        </w:tc>
        <w:tc>
          <w:tcPr>
            <w:tcW w:w="128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-</w:t>
            </w:r>
          </w:p>
        </w:tc>
        <w:tc>
          <w:tcPr>
            <w:tcW w:w="1087" w:type="dxa"/>
          </w:tcPr>
          <w:p w:rsidR="00512F1C" w:rsidRPr="00870FEC" w:rsidRDefault="00512F1C" w:rsidP="004D03CB">
            <w:pPr>
              <w:pStyle w:val="HTMLPreformatted"/>
              <w:spacing w:line="360" w:lineRule="auto"/>
              <w:jc w:val="center"/>
              <w:rPr>
                <w:rFonts w:ascii="Times New Roman" w:hAnsi="Times New Roman"/>
                <w:lang w:val="en-US"/>
              </w:rPr>
            </w:pPr>
            <w:r w:rsidRPr="00870FEC">
              <w:rPr>
                <w:rFonts w:ascii="Times New Roman" w:hAnsi="Times New Roman"/>
                <w:lang w:val="en-US"/>
              </w:rPr>
              <w:t>-</w:t>
            </w:r>
          </w:p>
        </w:tc>
        <w:tc>
          <w:tcPr>
            <w:tcW w:w="1087" w:type="dxa"/>
          </w:tcPr>
          <w:p w:rsidR="00512F1C" w:rsidRPr="00870FEC" w:rsidRDefault="00512F1C" w:rsidP="004D03CB">
            <w:pPr>
              <w:pStyle w:val="HTMLPreformatted"/>
              <w:spacing w:line="360" w:lineRule="auto"/>
              <w:jc w:val="center"/>
              <w:rPr>
                <w:rFonts w:ascii="Times New Roman" w:hAnsi="Times New Roman"/>
                <w:lang w:val="en-US"/>
              </w:rPr>
            </w:pPr>
            <w:r w:rsidRPr="00870FEC">
              <w:rPr>
                <w:rFonts w:ascii="Times New Roman" w:hAnsi="Times New Roman"/>
                <w:lang w:val="en-US"/>
              </w:rPr>
              <w:t>-</w:t>
            </w:r>
          </w:p>
        </w:tc>
        <w:tc>
          <w:tcPr>
            <w:tcW w:w="108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100</w:t>
            </w:r>
          </w:p>
        </w:tc>
        <w:tc>
          <w:tcPr>
            <w:tcW w:w="1087" w:type="dxa"/>
          </w:tcPr>
          <w:p w:rsidR="00512F1C" w:rsidRPr="0011585A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Bi</w:t>
            </w:r>
            <w:r w:rsidRPr="0011585A">
              <w:rPr>
                <w:szCs w:val="24"/>
                <w:vertAlign w:val="subscript"/>
                <w:lang w:val="en-US"/>
              </w:rPr>
              <w:t>1.98</w:t>
            </w:r>
            <w:r>
              <w:rPr>
                <w:szCs w:val="24"/>
                <w:lang w:val="en-US"/>
              </w:rPr>
              <w:t>Te</w:t>
            </w:r>
            <w:r w:rsidRPr="0011585A">
              <w:rPr>
                <w:szCs w:val="24"/>
                <w:vertAlign w:val="subscript"/>
                <w:lang w:val="en-US"/>
              </w:rPr>
              <w:t>3</w:t>
            </w:r>
          </w:p>
        </w:tc>
      </w:tr>
      <w:tr w:rsidR="00512F1C" w:rsidRPr="00870FEC" w:rsidTr="0011585A">
        <w:tc>
          <w:tcPr>
            <w:tcW w:w="123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2</w:t>
            </w:r>
          </w:p>
        </w:tc>
        <w:tc>
          <w:tcPr>
            <w:tcW w:w="134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49.02</w:t>
            </w:r>
          </w:p>
        </w:tc>
        <w:tc>
          <w:tcPr>
            <w:tcW w:w="1348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44.55</w:t>
            </w:r>
          </w:p>
        </w:tc>
        <w:tc>
          <w:tcPr>
            <w:tcW w:w="128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6.43</w:t>
            </w:r>
          </w:p>
        </w:tc>
        <w:tc>
          <w:tcPr>
            <w:tcW w:w="108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-</w:t>
            </w:r>
          </w:p>
        </w:tc>
        <w:tc>
          <w:tcPr>
            <w:tcW w:w="108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-</w:t>
            </w:r>
          </w:p>
        </w:tc>
        <w:tc>
          <w:tcPr>
            <w:tcW w:w="108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100</w:t>
            </w:r>
          </w:p>
        </w:tc>
        <w:tc>
          <w:tcPr>
            <w:tcW w:w="108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Bi</w:t>
            </w:r>
            <w:r w:rsidRPr="0011585A">
              <w:rPr>
                <w:szCs w:val="24"/>
                <w:vertAlign w:val="subscript"/>
                <w:lang w:val="en-US"/>
              </w:rPr>
              <w:t>1.66</w:t>
            </w:r>
            <w:r>
              <w:rPr>
                <w:szCs w:val="24"/>
                <w:lang w:val="en-US"/>
              </w:rPr>
              <w:t>Pb</w:t>
            </w:r>
            <w:r w:rsidRPr="0011585A">
              <w:rPr>
                <w:szCs w:val="24"/>
                <w:vertAlign w:val="subscript"/>
                <w:lang w:val="en-US"/>
              </w:rPr>
              <w:t>0.24</w:t>
            </w:r>
            <w:r>
              <w:rPr>
                <w:szCs w:val="24"/>
                <w:lang w:val="en-US"/>
              </w:rPr>
              <w:t>Te</w:t>
            </w:r>
            <w:r w:rsidRPr="0011585A">
              <w:rPr>
                <w:szCs w:val="24"/>
                <w:vertAlign w:val="subscript"/>
                <w:lang w:val="en-US"/>
              </w:rPr>
              <w:t>3</w:t>
            </w:r>
          </w:p>
        </w:tc>
      </w:tr>
      <w:tr w:rsidR="00512F1C" w:rsidRPr="00870FEC" w:rsidTr="0011585A">
        <w:tc>
          <w:tcPr>
            <w:tcW w:w="123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3</w:t>
            </w:r>
          </w:p>
        </w:tc>
        <w:tc>
          <w:tcPr>
            <w:tcW w:w="134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48.94</w:t>
            </w:r>
          </w:p>
        </w:tc>
        <w:tc>
          <w:tcPr>
            <w:tcW w:w="1348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48.54</w:t>
            </w:r>
          </w:p>
        </w:tc>
        <w:tc>
          <w:tcPr>
            <w:tcW w:w="128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2.52</w:t>
            </w:r>
          </w:p>
        </w:tc>
        <w:tc>
          <w:tcPr>
            <w:tcW w:w="108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-</w:t>
            </w:r>
          </w:p>
        </w:tc>
        <w:tc>
          <w:tcPr>
            <w:tcW w:w="108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-</w:t>
            </w:r>
          </w:p>
        </w:tc>
        <w:tc>
          <w:tcPr>
            <w:tcW w:w="108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100</w:t>
            </w:r>
          </w:p>
        </w:tc>
        <w:tc>
          <w:tcPr>
            <w:tcW w:w="108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Bi</w:t>
            </w:r>
            <w:r w:rsidRPr="0011585A">
              <w:rPr>
                <w:szCs w:val="24"/>
                <w:vertAlign w:val="subscript"/>
                <w:lang w:val="en-US"/>
              </w:rPr>
              <w:t>1.81</w:t>
            </w:r>
            <w:r>
              <w:rPr>
                <w:szCs w:val="24"/>
                <w:lang w:val="en-US"/>
              </w:rPr>
              <w:t>Pb</w:t>
            </w:r>
            <w:r w:rsidRPr="0011585A">
              <w:rPr>
                <w:szCs w:val="24"/>
                <w:vertAlign w:val="subscript"/>
                <w:lang w:val="en-US"/>
              </w:rPr>
              <w:t>0.09</w:t>
            </w:r>
            <w:r>
              <w:rPr>
                <w:szCs w:val="24"/>
                <w:lang w:val="en-US"/>
              </w:rPr>
              <w:t>Te</w:t>
            </w:r>
            <w:r w:rsidRPr="0011585A">
              <w:rPr>
                <w:szCs w:val="24"/>
                <w:vertAlign w:val="subscript"/>
                <w:lang w:val="en-US"/>
              </w:rPr>
              <w:t>3</w:t>
            </w:r>
          </w:p>
        </w:tc>
      </w:tr>
      <w:tr w:rsidR="00512F1C" w:rsidRPr="00870FEC" w:rsidTr="0011585A">
        <w:tc>
          <w:tcPr>
            <w:tcW w:w="123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4</w:t>
            </w:r>
          </w:p>
        </w:tc>
        <w:tc>
          <w:tcPr>
            <w:tcW w:w="134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0872A4">
              <w:t>45.53</w:t>
            </w:r>
          </w:p>
        </w:tc>
        <w:tc>
          <w:tcPr>
            <w:tcW w:w="1348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0872A4">
              <w:t>48.82</w:t>
            </w:r>
          </w:p>
        </w:tc>
        <w:tc>
          <w:tcPr>
            <w:tcW w:w="128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-</w:t>
            </w:r>
          </w:p>
        </w:tc>
        <w:tc>
          <w:tcPr>
            <w:tcW w:w="108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0872A4">
              <w:t>2.31</w:t>
            </w:r>
          </w:p>
        </w:tc>
        <w:tc>
          <w:tcPr>
            <w:tcW w:w="108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0872A4">
              <w:t>3.34</w:t>
            </w:r>
          </w:p>
        </w:tc>
        <w:tc>
          <w:tcPr>
            <w:tcW w:w="108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100</w:t>
            </w:r>
          </w:p>
        </w:tc>
        <w:tc>
          <w:tcPr>
            <w:tcW w:w="108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Bi</w:t>
            </w:r>
            <w:r w:rsidRPr="0011585A">
              <w:rPr>
                <w:szCs w:val="24"/>
                <w:vertAlign w:val="subscript"/>
                <w:lang w:val="en-US"/>
              </w:rPr>
              <w:t>1.96</w:t>
            </w:r>
            <w:r>
              <w:rPr>
                <w:szCs w:val="24"/>
                <w:lang w:val="en-US"/>
              </w:rPr>
              <w:t>Ag</w:t>
            </w:r>
            <w:r w:rsidRPr="0011585A">
              <w:rPr>
                <w:szCs w:val="24"/>
                <w:vertAlign w:val="subscript"/>
                <w:lang w:val="en-US"/>
              </w:rPr>
              <w:t>0.26</w:t>
            </w:r>
            <w:r>
              <w:rPr>
                <w:szCs w:val="24"/>
                <w:lang w:val="en-US"/>
              </w:rPr>
              <w:t>Te</w:t>
            </w:r>
            <w:r w:rsidRPr="0011585A">
              <w:rPr>
                <w:szCs w:val="24"/>
                <w:vertAlign w:val="subscript"/>
                <w:lang w:val="en-US"/>
              </w:rPr>
              <w:t>2.75</w:t>
            </w:r>
            <w:r>
              <w:rPr>
                <w:szCs w:val="24"/>
                <w:lang w:val="en-US"/>
              </w:rPr>
              <w:t>Se</w:t>
            </w:r>
            <w:r w:rsidRPr="0011585A">
              <w:rPr>
                <w:szCs w:val="24"/>
                <w:vertAlign w:val="subscript"/>
                <w:lang w:val="en-US"/>
              </w:rPr>
              <w:t>0.25</w:t>
            </w:r>
          </w:p>
        </w:tc>
      </w:tr>
    </w:tbl>
    <w:p w:rsidR="00512F1C" w:rsidRPr="0027599B" w:rsidRDefault="00512F1C" w:rsidP="004D03CB">
      <w:pPr>
        <w:spacing w:after="0" w:line="360" w:lineRule="auto"/>
        <w:rPr>
          <w:sz w:val="22"/>
        </w:rPr>
      </w:pPr>
      <w:r w:rsidRPr="0027599B">
        <w:rPr>
          <w:i/>
          <w:sz w:val="22"/>
        </w:rPr>
        <w:t>Примечание</w:t>
      </w:r>
      <w:r w:rsidRPr="0027599B">
        <w:rPr>
          <w:sz w:val="22"/>
        </w:rPr>
        <w:t xml:space="preserve">: Анализы выполнены на приборе </w:t>
      </w:r>
      <w:r w:rsidRPr="0027599B">
        <w:rPr>
          <w:sz w:val="22"/>
          <w:lang w:val="en-US"/>
        </w:rPr>
        <w:t>TESCAN</w:t>
      </w:r>
      <w:r w:rsidRPr="0027599B">
        <w:rPr>
          <w:sz w:val="22"/>
        </w:rPr>
        <w:t xml:space="preserve"> </w:t>
      </w:r>
      <w:r w:rsidRPr="0027599B">
        <w:rPr>
          <w:sz w:val="22"/>
          <w:lang w:val="en-US"/>
        </w:rPr>
        <w:t>VEGA</w:t>
      </w:r>
      <w:r w:rsidRPr="0027599B">
        <w:rPr>
          <w:sz w:val="22"/>
        </w:rPr>
        <w:t xml:space="preserve">3 </w:t>
      </w:r>
      <w:r w:rsidRPr="0027599B">
        <w:rPr>
          <w:sz w:val="22"/>
          <w:lang w:val="en-US"/>
        </w:rPr>
        <w:t>SBU</w:t>
      </w:r>
      <w:r w:rsidRPr="0027599B">
        <w:rPr>
          <w:sz w:val="22"/>
        </w:rPr>
        <w:t xml:space="preserve"> с энергодисперсионным анализатором (аналитик Блинов И.А.).</w:t>
      </w:r>
    </w:p>
    <w:p w:rsidR="00512F1C" w:rsidRPr="00EA41EE" w:rsidRDefault="00512F1C" w:rsidP="004D03CB">
      <w:pPr>
        <w:spacing w:after="0" w:line="360" w:lineRule="auto"/>
        <w:rPr>
          <w:szCs w:val="24"/>
        </w:rPr>
      </w:pPr>
    </w:p>
    <w:p w:rsidR="00512F1C" w:rsidRPr="00EA41EE" w:rsidRDefault="00512F1C" w:rsidP="004D03CB">
      <w:pPr>
        <w:spacing w:after="0" w:line="360" w:lineRule="auto"/>
        <w:jc w:val="center"/>
        <w:rPr>
          <w:b/>
          <w:szCs w:val="24"/>
        </w:rPr>
      </w:pPr>
      <w:r>
        <w:rPr>
          <w:b/>
          <w:szCs w:val="24"/>
        </w:rPr>
        <w:t xml:space="preserve">Табл. 3 </w:t>
      </w:r>
      <w:r w:rsidRPr="00EA41EE">
        <w:rPr>
          <w:b/>
          <w:szCs w:val="24"/>
        </w:rPr>
        <w:t>Состав раклиджита из сульфидных песчан</w:t>
      </w:r>
      <w:r>
        <w:rPr>
          <w:b/>
          <w:szCs w:val="24"/>
        </w:rPr>
        <w:t>ик</w:t>
      </w:r>
      <w:r w:rsidRPr="00EA41EE">
        <w:rPr>
          <w:b/>
          <w:szCs w:val="24"/>
        </w:rPr>
        <w:t>ов Юбилейного месторождения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80"/>
        <w:gridCol w:w="1026"/>
        <w:gridCol w:w="1027"/>
        <w:gridCol w:w="1027"/>
        <w:gridCol w:w="932"/>
        <w:gridCol w:w="934"/>
        <w:gridCol w:w="1022"/>
        <w:gridCol w:w="2723"/>
      </w:tblGrid>
      <w:tr w:rsidR="00512F1C" w:rsidRPr="00870FEC" w:rsidTr="0011585A">
        <w:tc>
          <w:tcPr>
            <w:tcW w:w="107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№ п/п</w:t>
            </w:r>
          </w:p>
        </w:tc>
        <w:tc>
          <w:tcPr>
            <w:tcW w:w="1184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  <w:lang w:val="en-US"/>
              </w:rPr>
              <w:t>Te</w:t>
            </w:r>
          </w:p>
        </w:tc>
        <w:tc>
          <w:tcPr>
            <w:tcW w:w="118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  <w:lang w:val="en-US"/>
              </w:rPr>
              <w:t>Bi</w:t>
            </w:r>
          </w:p>
        </w:tc>
        <w:tc>
          <w:tcPr>
            <w:tcW w:w="118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  <w:lang w:val="en-US"/>
              </w:rPr>
              <w:t>Pb</w:t>
            </w:r>
          </w:p>
        </w:tc>
        <w:tc>
          <w:tcPr>
            <w:tcW w:w="1106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lang w:val="en-US"/>
              </w:rPr>
              <w:t>Se</w:t>
            </w:r>
          </w:p>
        </w:tc>
        <w:tc>
          <w:tcPr>
            <w:tcW w:w="110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lang w:val="en-US"/>
              </w:rPr>
              <w:t>Ag</w:t>
            </w:r>
          </w:p>
        </w:tc>
        <w:tc>
          <w:tcPr>
            <w:tcW w:w="1133" w:type="dxa"/>
          </w:tcPr>
          <w:p w:rsidR="00512F1C" w:rsidRPr="00EA41EE" w:rsidRDefault="00512F1C" w:rsidP="004D03CB">
            <w:pPr>
              <w:spacing w:after="0" w:line="360" w:lineRule="auto"/>
              <w:jc w:val="center"/>
            </w:pPr>
            <w:r>
              <w:t>Итого</w:t>
            </w:r>
          </w:p>
        </w:tc>
        <w:tc>
          <w:tcPr>
            <w:tcW w:w="1590" w:type="dxa"/>
          </w:tcPr>
          <w:p w:rsidR="00512F1C" w:rsidRPr="0011585A" w:rsidRDefault="00512F1C" w:rsidP="004D03CB">
            <w:pPr>
              <w:spacing w:after="0" w:line="360" w:lineRule="auto"/>
              <w:jc w:val="center"/>
              <w:rPr>
                <w:lang w:val="en-US"/>
              </w:rPr>
            </w:pPr>
            <w:r>
              <w:t>Формула</w:t>
            </w:r>
          </w:p>
        </w:tc>
      </w:tr>
      <w:tr w:rsidR="00512F1C" w:rsidRPr="00870FEC" w:rsidTr="0011585A">
        <w:tc>
          <w:tcPr>
            <w:tcW w:w="107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</w:t>
            </w:r>
          </w:p>
        </w:tc>
        <w:tc>
          <w:tcPr>
            <w:tcW w:w="1184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45.55</w:t>
            </w:r>
          </w:p>
        </w:tc>
        <w:tc>
          <w:tcPr>
            <w:tcW w:w="118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37.5</w:t>
            </w:r>
          </w:p>
        </w:tc>
        <w:tc>
          <w:tcPr>
            <w:tcW w:w="118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16.95</w:t>
            </w:r>
          </w:p>
        </w:tc>
        <w:tc>
          <w:tcPr>
            <w:tcW w:w="1106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10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13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100</w:t>
            </w:r>
          </w:p>
        </w:tc>
        <w:tc>
          <w:tcPr>
            <w:tcW w:w="1590" w:type="dxa"/>
          </w:tcPr>
          <w:p w:rsidR="00512F1C" w:rsidRPr="0011585A" w:rsidRDefault="00512F1C" w:rsidP="004D03CB">
            <w:pPr>
              <w:spacing w:after="0" w:line="360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Pb</w:t>
            </w:r>
            <w:r w:rsidRPr="0011585A">
              <w:rPr>
                <w:vertAlign w:val="subscript"/>
                <w:lang w:val="en-US"/>
              </w:rPr>
              <w:t>0.69</w:t>
            </w:r>
            <w:r>
              <w:rPr>
                <w:lang w:val="en-US"/>
              </w:rPr>
              <w:t>Bi</w:t>
            </w:r>
            <w:r w:rsidRPr="0011585A">
              <w:rPr>
                <w:vertAlign w:val="subscript"/>
                <w:lang w:val="en-US"/>
              </w:rPr>
              <w:t>2.03</w:t>
            </w:r>
            <w:r>
              <w:rPr>
                <w:lang w:val="en-US"/>
              </w:rPr>
              <w:t>Te</w:t>
            </w:r>
            <w:r w:rsidRPr="0011585A">
              <w:rPr>
                <w:vertAlign w:val="subscript"/>
                <w:lang w:val="en-US"/>
              </w:rPr>
              <w:t>4</w:t>
            </w:r>
          </w:p>
        </w:tc>
      </w:tr>
      <w:tr w:rsidR="00512F1C" w:rsidRPr="00870FEC" w:rsidTr="0011585A">
        <w:tc>
          <w:tcPr>
            <w:tcW w:w="107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2</w:t>
            </w:r>
          </w:p>
        </w:tc>
        <w:tc>
          <w:tcPr>
            <w:tcW w:w="1184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47.27</w:t>
            </w:r>
          </w:p>
        </w:tc>
        <w:tc>
          <w:tcPr>
            <w:tcW w:w="118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39.44</w:t>
            </w:r>
          </w:p>
        </w:tc>
        <w:tc>
          <w:tcPr>
            <w:tcW w:w="118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13.29</w:t>
            </w:r>
          </w:p>
        </w:tc>
        <w:tc>
          <w:tcPr>
            <w:tcW w:w="1106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10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13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100</w:t>
            </w:r>
          </w:p>
        </w:tc>
        <w:tc>
          <w:tcPr>
            <w:tcW w:w="1590" w:type="dxa"/>
          </w:tcPr>
          <w:p w:rsidR="00512F1C" w:rsidRPr="0011585A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Pb</w:t>
            </w:r>
            <w:r w:rsidRPr="0011585A">
              <w:rPr>
                <w:szCs w:val="24"/>
                <w:vertAlign w:val="subscript"/>
                <w:lang w:val="en-US"/>
              </w:rPr>
              <w:t>0.91</w:t>
            </w:r>
            <w:r>
              <w:rPr>
                <w:szCs w:val="24"/>
                <w:lang w:val="en-US"/>
              </w:rPr>
              <w:t>Bi</w:t>
            </w:r>
            <w:r w:rsidRPr="0011585A">
              <w:rPr>
                <w:szCs w:val="24"/>
                <w:vertAlign w:val="subscript"/>
                <w:lang w:val="en-US"/>
              </w:rPr>
              <w:t>2.01</w:t>
            </w:r>
            <w:r>
              <w:rPr>
                <w:szCs w:val="24"/>
                <w:lang w:val="en-US"/>
              </w:rPr>
              <w:t>Te</w:t>
            </w:r>
            <w:r w:rsidRPr="0011585A">
              <w:rPr>
                <w:szCs w:val="24"/>
                <w:vertAlign w:val="subscript"/>
                <w:lang w:val="en-US"/>
              </w:rPr>
              <w:t>4</w:t>
            </w:r>
          </w:p>
        </w:tc>
      </w:tr>
      <w:tr w:rsidR="00512F1C" w:rsidRPr="00CF20D8" w:rsidTr="0011585A">
        <w:tc>
          <w:tcPr>
            <w:tcW w:w="107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3</w:t>
            </w:r>
          </w:p>
        </w:tc>
        <w:tc>
          <w:tcPr>
            <w:tcW w:w="1184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43.99</w:t>
            </w:r>
          </w:p>
        </w:tc>
        <w:tc>
          <w:tcPr>
            <w:tcW w:w="118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36.97</w:t>
            </w:r>
          </w:p>
        </w:tc>
        <w:tc>
          <w:tcPr>
            <w:tcW w:w="118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15.37</w:t>
            </w:r>
          </w:p>
        </w:tc>
        <w:tc>
          <w:tcPr>
            <w:tcW w:w="1106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2.10</w:t>
            </w:r>
          </w:p>
        </w:tc>
        <w:tc>
          <w:tcPr>
            <w:tcW w:w="110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1.57</w:t>
            </w:r>
          </w:p>
        </w:tc>
        <w:tc>
          <w:tcPr>
            <w:tcW w:w="113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100</w:t>
            </w:r>
          </w:p>
        </w:tc>
        <w:tc>
          <w:tcPr>
            <w:tcW w:w="1590" w:type="dxa"/>
          </w:tcPr>
          <w:p w:rsidR="00512F1C" w:rsidRPr="0011585A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Pb</w:t>
            </w:r>
            <w:r w:rsidRPr="0011585A">
              <w:rPr>
                <w:szCs w:val="24"/>
                <w:vertAlign w:val="subscript"/>
                <w:lang w:val="en-US"/>
              </w:rPr>
              <w:t>0.86</w:t>
            </w:r>
            <w:r>
              <w:rPr>
                <w:szCs w:val="24"/>
                <w:lang w:val="en-US"/>
              </w:rPr>
              <w:t>Ag</w:t>
            </w:r>
            <w:r w:rsidRPr="0011585A">
              <w:rPr>
                <w:szCs w:val="24"/>
                <w:vertAlign w:val="subscript"/>
                <w:lang w:val="en-US"/>
              </w:rPr>
              <w:t>0.17</w:t>
            </w:r>
            <w:r>
              <w:rPr>
                <w:szCs w:val="24"/>
                <w:lang w:val="en-US"/>
              </w:rPr>
              <w:t>Bi</w:t>
            </w:r>
            <w:r w:rsidRPr="0011585A">
              <w:rPr>
                <w:szCs w:val="24"/>
                <w:vertAlign w:val="subscript"/>
                <w:lang w:val="en-US"/>
              </w:rPr>
              <w:t>2.05</w:t>
            </w:r>
            <w:r>
              <w:rPr>
                <w:szCs w:val="24"/>
                <w:lang w:val="en-US"/>
              </w:rPr>
              <w:t>Te</w:t>
            </w:r>
            <w:r w:rsidRPr="0011585A">
              <w:rPr>
                <w:szCs w:val="24"/>
                <w:vertAlign w:val="subscript"/>
                <w:lang w:val="en-US"/>
              </w:rPr>
              <w:t>3.9</w:t>
            </w:r>
            <w:r>
              <w:rPr>
                <w:szCs w:val="24"/>
                <w:lang w:val="en-US"/>
              </w:rPr>
              <w:t>Se</w:t>
            </w:r>
            <w:r w:rsidRPr="0011585A">
              <w:rPr>
                <w:szCs w:val="24"/>
                <w:vertAlign w:val="subscript"/>
                <w:lang w:val="en-US"/>
              </w:rPr>
              <w:t>0.1</w:t>
            </w:r>
          </w:p>
        </w:tc>
      </w:tr>
    </w:tbl>
    <w:p w:rsidR="00512F1C" w:rsidRPr="0027599B" w:rsidRDefault="00512F1C" w:rsidP="004D03CB">
      <w:pPr>
        <w:spacing w:after="0" w:line="360" w:lineRule="auto"/>
        <w:rPr>
          <w:sz w:val="22"/>
        </w:rPr>
      </w:pPr>
      <w:r w:rsidRPr="0027599B">
        <w:rPr>
          <w:i/>
          <w:sz w:val="22"/>
        </w:rPr>
        <w:t>Примечание</w:t>
      </w:r>
      <w:r w:rsidRPr="0027599B">
        <w:rPr>
          <w:sz w:val="22"/>
        </w:rPr>
        <w:t xml:space="preserve">: Анализы выполнены на приборе </w:t>
      </w:r>
      <w:r w:rsidRPr="0027599B">
        <w:rPr>
          <w:sz w:val="22"/>
          <w:lang w:val="en-US"/>
        </w:rPr>
        <w:t>TESCAN</w:t>
      </w:r>
      <w:r w:rsidRPr="0027599B">
        <w:rPr>
          <w:sz w:val="22"/>
        </w:rPr>
        <w:t xml:space="preserve"> </w:t>
      </w:r>
      <w:r w:rsidRPr="0027599B">
        <w:rPr>
          <w:sz w:val="22"/>
          <w:lang w:val="en-US"/>
        </w:rPr>
        <w:t>VEGA</w:t>
      </w:r>
      <w:r w:rsidRPr="0027599B">
        <w:rPr>
          <w:sz w:val="22"/>
        </w:rPr>
        <w:t xml:space="preserve">3 </w:t>
      </w:r>
      <w:r w:rsidRPr="0027599B">
        <w:rPr>
          <w:sz w:val="22"/>
          <w:lang w:val="en-US"/>
        </w:rPr>
        <w:t>SBU</w:t>
      </w:r>
      <w:r w:rsidRPr="0027599B">
        <w:rPr>
          <w:sz w:val="22"/>
        </w:rPr>
        <w:t xml:space="preserve"> с энергодисперсионным анализатором (аналитик Блинов И.А.).</w:t>
      </w:r>
    </w:p>
    <w:p w:rsidR="00512F1C" w:rsidRPr="00EA41EE" w:rsidRDefault="00512F1C" w:rsidP="004D03CB">
      <w:pPr>
        <w:spacing w:after="0" w:line="360" w:lineRule="auto"/>
        <w:jc w:val="center"/>
        <w:rPr>
          <w:b/>
          <w:szCs w:val="24"/>
        </w:rPr>
      </w:pPr>
      <w:r>
        <w:rPr>
          <w:b/>
          <w:szCs w:val="24"/>
        </w:rPr>
        <w:t xml:space="preserve">Табл. 4 </w:t>
      </w:r>
      <w:r w:rsidRPr="00EA41EE">
        <w:rPr>
          <w:b/>
          <w:szCs w:val="24"/>
        </w:rPr>
        <w:t xml:space="preserve">Состав </w:t>
      </w:r>
      <w:r>
        <w:rPr>
          <w:b/>
          <w:szCs w:val="24"/>
        </w:rPr>
        <w:t xml:space="preserve">колородаита руд </w:t>
      </w:r>
      <w:r w:rsidRPr="00EA41EE">
        <w:rPr>
          <w:b/>
          <w:szCs w:val="24"/>
        </w:rPr>
        <w:t>Юбилейного месторождения</w:t>
      </w:r>
    </w:p>
    <w:tbl>
      <w:tblPr>
        <w:tblW w:w="683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367"/>
        <w:gridCol w:w="1367"/>
        <w:gridCol w:w="1367"/>
        <w:gridCol w:w="1367"/>
        <w:gridCol w:w="1367"/>
      </w:tblGrid>
      <w:tr w:rsidR="00512F1C" w:rsidRPr="00870FEC" w:rsidTr="0011585A">
        <w:trPr>
          <w:jc w:val="center"/>
        </w:trPr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№ п/п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Te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Hg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Итого</w:t>
            </w:r>
          </w:p>
        </w:tc>
        <w:tc>
          <w:tcPr>
            <w:tcW w:w="1367" w:type="dxa"/>
          </w:tcPr>
          <w:p w:rsidR="00512F1C" w:rsidRPr="0011585A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>
              <w:rPr>
                <w:szCs w:val="24"/>
              </w:rPr>
              <w:t>Формула</w:t>
            </w:r>
          </w:p>
        </w:tc>
      </w:tr>
      <w:tr w:rsidR="00512F1C" w:rsidRPr="00870FEC" w:rsidTr="0011585A">
        <w:trPr>
          <w:jc w:val="center"/>
        </w:trPr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  <w:lang w:val="fr-FR"/>
              </w:rPr>
              <w:t>41.16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  <w:lang w:val="fr-FR"/>
              </w:rPr>
              <w:t>58.84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100</w:t>
            </w:r>
          </w:p>
        </w:tc>
        <w:tc>
          <w:tcPr>
            <w:tcW w:w="1367" w:type="dxa"/>
          </w:tcPr>
          <w:p w:rsidR="00512F1C" w:rsidRPr="00533C1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Hg</w:t>
            </w:r>
            <w:r w:rsidRPr="00533C1C">
              <w:rPr>
                <w:szCs w:val="24"/>
                <w:vertAlign w:val="subscript"/>
                <w:lang w:val="en-US"/>
              </w:rPr>
              <w:t>0.9</w:t>
            </w:r>
            <w:r>
              <w:rPr>
                <w:szCs w:val="24"/>
                <w:lang w:val="en-US"/>
              </w:rPr>
              <w:t>Te</w:t>
            </w:r>
            <w:r w:rsidRPr="00533C1C">
              <w:rPr>
                <w:szCs w:val="24"/>
                <w:vertAlign w:val="subscript"/>
                <w:lang w:val="en-US"/>
              </w:rPr>
              <w:t>1.09</w:t>
            </w:r>
          </w:p>
        </w:tc>
      </w:tr>
      <w:tr w:rsidR="00512F1C" w:rsidRPr="00870FEC" w:rsidTr="0011585A">
        <w:trPr>
          <w:jc w:val="center"/>
        </w:trPr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2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40.77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59.23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100</w:t>
            </w:r>
          </w:p>
        </w:tc>
        <w:tc>
          <w:tcPr>
            <w:tcW w:w="1367" w:type="dxa"/>
          </w:tcPr>
          <w:p w:rsidR="00512F1C" w:rsidRPr="00533C1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Hg</w:t>
            </w:r>
            <w:r w:rsidRPr="00533C1C">
              <w:rPr>
                <w:szCs w:val="24"/>
                <w:vertAlign w:val="subscript"/>
                <w:lang w:val="en-US"/>
              </w:rPr>
              <w:t>0.92</w:t>
            </w:r>
            <w:r>
              <w:rPr>
                <w:szCs w:val="24"/>
                <w:lang w:val="en-US"/>
              </w:rPr>
              <w:t>Te</w:t>
            </w:r>
            <w:r w:rsidRPr="00533C1C">
              <w:rPr>
                <w:szCs w:val="24"/>
                <w:vertAlign w:val="subscript"/>
                <w:lang w:val="en-US"/>
              </w:rPr>
              <w:t>1.08</w:t>
            </w:r>
          </w:p>
        </w:tc>
      </w:tr>
      <w:tr w:rsidR="00512F1C" w:rsidRPr="00870FEC" w:rsidTr="0011585A">
        <w:trPr>
          <w:jc w:val="center"/>
        </w:trPr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3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40.52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59.48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100</w:t>
            </w:r>
          </w:p>
        </w:tc>
        <w:tc>
          <w:tcPr>
            <w:tcW w:w="1367" w:type="dxa"/>
          </w:tcPr>
          <w:p w:rsidR="00512F1C" w:rsidRPr="00533C1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Hg</w:t>
            </w:r>
            <w:r w:rsidRPr="00533C1C">
              <w:rPr>
                <w:szCs w:val="24"/>
                <w:vertAlign w:val="subscript"/>
                <w:lang w:val="en-US"/>
              </w:rPr>
              <w:t>0.93</w:t>
            </w:r>
            <w:r>
              <w:rPr>
                <w:szCs w:val="24"/>
                <w:lang w:val="en-US"/>
              </w:rPr>
              <w:t>Te</w:t>
            </w:r>
            <w:r w:rsidRPr="00533C1C">
              <w:rPr>
                <w:szCs w:val="24"/>
                <w:vertAlign w:val="subscript"/>
                <w:lang w:val="en-US"/>
              </w:rPr>
              <w:t>1.07</w:t>
            </w:r>
          </w:p>
        </w:tc>
      </w:tr>
      <w:tr w:rsidR="00512F1C" w:rsidRPr="00870FEC" w:rsidTr="0011585A">
        <w:trPr>
          <w:jc w:val="center"/>
        </w:trPr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4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40.7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59.3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100</w:t>
            </w:r>
          </w:p>
        </w:tc>
        <w:tc>
          <w:tcPr>
            <w:tcW w:w="1367" w:type="dxa"/>
          </w:tcPr>
          <w:p w:rsidR="00512F1C" w:rsidRPr="00533C1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Hg</w:t>
            </w:r>
            <w:r w:rsidRPr="00533C1C">
              <w:rPr>
                <w:szCs w:val="24"/>
                <w:vertAlign w:val="subscript"/>
                <w:lang w:val="en-US"/>
              </w:rPr>
              <w:t>0.92</w:t>
            </w:r>
            <w:r>
              <w:rPr>
                <w:szCs w:val="24"/>
                <w:lang w:val="en-US"/>
              </w:rPr>
              <w:t>Te</w:t>
            </w:r>
            <w:r w:rsidRPr="00533C1C">
              <w:rPr>
                <w:szCs w:val="24"/>
                <w:vertAlign w:val="subscript"/>
                <w:lang w:val="en-US"/>
              </w:rPr>
              <w:t>1.07</w:t>
            </w:r>
          </w:p>
        </w:tc>
      </w:tr>
      <w:tr w:rsidR="00512F1C" w:rsidRPr="00870FEC" w:rsidTr="0011585A">
        <w:trPr>
          <w:jc w:val="center"/>
        </w:trPr>
        <w:tc>
          <w:tcPr>
            <w:tcW w:w="1367" w:type="dxa"/>
          </w:tcPr>
          <w:p w:rsidR="00512F1C" w:rsidRPr="00487496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5</w:t>
            </w:r>
          </w:p>
        </w:tc>
        <w:tc>
          <w:tcPr>
            <w:tcW w:w="1367" w:type="dxa"/>
          </w:tcPr>
          <w:p w:rsidR="00512F1C" w:rsidRPr="00870FEC" w:rsidRDefault="00512F1C" w:rsidP="00487496">
            <w:pPr>
              <w:jc w:val="center"/>
              <w:rPr>
                <w:szCs w:val="24"/>
              </w:rPr>
            </w:pPr>
            <w:r>
              <w:t>39,96</w:t>
            </w:r>
          </w:p>
        </w:tc>
        <w:tc>
          <w:tcPr>
            <w:tcW w:w="1367" w:type="dxa"/>
          </w:tcPr>
          <w:p w:rsidR="00512F1C" w:rsidRPr="00870FEC" w:rsidRDefault="00512F1C" w:rsidP="00487496">
            <w:pPr>
              <w:jc w:val="center"/>
              <w:rPr>
                <w:szCs w:val="24"/>
              </w:rPr>
            </w:pPr>
            <w:r>
              <w:t>60,14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100</w:t>
            </w:r>
          </w:p>
        </w:tc>
        <w:tc>
          <w:tcPr>
            <w:tcW w:w="1367" w:type="dxa"/>
          </w:tcPr>
          <w:p w:rsidR="00512F1C" w:rsidRPr="00487496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  <w:lang w:val="en-US"/>
              </w:rPr>
              <w:t>Hg</w:t>
            </w:r>
            <w:r w:rsidRPr="00533C1C">
              <w:rPr>
                <w:szCs w:val="24"/>
                <w:vertAlign w:val="subscript"/>
                <w:lang w:val="en-US"/>
              </w:rPr>
              <w:t>0.9</w:t>
            </w:r>
            <w:r>
              <w:rPr>
                <w:szCs w:val="24"/>
                <w:vertAlign w:val="subscript"/>
              </w:rPr>
              <w:t>6</w:t>
            </w:r>
            <w:r>
              <w:rPr>
                <w:szCs w:val="24"/>
                <w:lang w:val="en-US"/>
              </w:rPr>
              <w:t>Te</w:t>
            </w:r>
            <w:r w:rsidRPr="00533C1C">
              <w:rPr>
                <w:szCs w:val="24"/>
                <w:vertAlign w:val="subscript"/>
                <w:lang w:val="en-US"/>
              </w:rPr>
              <w:t>1.0</w:t>
            </w:r>
            <w:r>
              <w:rPr>
                <w:szCs w:val="24"/>
                <w:vertAlign w:val="subscript"/>
              </w:rPr>
              <w:t>4</w:t>
            </w:r>
          </w:p>
        </w:tc>
      </w:tr>
      <w:tr w:rsidR="00512F1C" w:rsidRPr="00870FEC" w:rsidTr="0011585A">
        <w:trPr>
          <w:jc w:val="center"/>
        </w:trPr>
        <w:tc>
          <w:tcPr>
            <w:tcW w:w="1367" w:type="dxa"/>
          </w:tcPr>
          <w:p w:rsidR="00512F1C" w:rsidRPr="00487496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6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487496">
              <w:rPr>
                <w:szCs w:val="24"/>
              </w:rPr>
              <w:t>40,14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487496">
              <w:rPr>
                <w:szCs w:val="24"/>
              </w:rPr>
              <w:t>59,86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100</w:t>
            </w:r>
          </w:p>
        </w:tc>
        <w:tc>
          <w:tcPr>
            <w:tcW w:w="1367" w:type="dxa"/>
          </w:tcPr>
          <w:p w:rsidR="00512F1C" w:rsidRPr="00487496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  <w:lang w:val="en-US"/>
              </w:rPr>
              <w:t>Hg</w:t>
            </w:r>
            <w:r w:rsidRPr="00533C1C">
              <w:rPr>
                <w:szCs w:val="24"/>
                <w:vertAlign w:val="subscript"/>
                <w:lang w:val="en-US"/>
              </w:rPr>
              <w:t>0.9</w:t>
            </w:r>
            <w:r>
              <w:rPr>
                <w:szCs w:val="24"/>
                <w:vertAlign w:val="subscript"/>
              </w:rPr>
              <w:t>5</w:t>
            </w:r>
            <w:r>
              <w:rPr>
                <w:szCs w:val="24"/>
                <w:lang w:val="en-US"/>
              </w:rPr>
              <w:t>Te</w:t>
            </w:r>
            <w:r w:rsidRPr="00533C1C">
              <w:rPr>
                <w:szCs w:val="24"/>
                <w:vertAlign w:val="subscript"/>
                <w:lang w:val="en-US"/>
              </w:rPr>
              <w:t>1.0</w:t>
            </w:r>
            <w:r>
              <w:rPr>
                <w:szCs w:val="24"/>
                <w:vertAlign w:val="subscript"/>
              </w:rPr>
              <w:t>5</w:t>
            </w:r>
          </w:p>
        </w:tc>
      </w:tr>
      <w:tr w:rsidR="00512F1C" w:rsidRPr="00870FEC" w:rsidTr="0011585A">
        <w:trPr>
          <w:jc w:val="center"/>
        </w:trPr>
        <w:tc>
          <w:tcPr>
            <w:tcW w:w="1367" w:type="dxa"/>
          </w:tcPr>
          <w:p w:rsidR="00512F1C" w:rsidRPr="00487496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7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487496">
              <w:rPr>
                <w:szCs w:val="24"/>
              </w:rPr>
              <w:t>39,07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487496">
              <w:rPr>
                <w:szCs w:val="24"/>
              </w:rPr>
              <w:t>60,93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100</w:t>
            </w:r>
          </w:p>
        </w:tc>
        <w:tc>
          <w:tcPr>
            <w:tcW w:w="1367" w:type="dxa"/>
          </w:tcPr>
          <w:p w:rsidR="00512F1C" w:rsidRPr="00487496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  <w:lang w:val="en-US"/>
              </w:rPr>
              <w:t>Hg</w:t>
            </w:r>
            <w:r w:rsidRPr="00533C1C">
              <w:rPr>
                <w:szCs w:val="24"/>
                <w:vertAlign w:val="subscript"/>
                <w:lang w:val="en-US"/>
              </w:rPr>
              <w:t>0.9</w:t>
            </w:r>
            <w:r>
              <w:rPr>
                <w:szCs w:val="24"/>
                <w:vertAlign w:val="subscript"/>
              </w:rPr>
              <w:t>9</w:t>
            </w:r>
            <w:r>
              <w:rPr>
                <w:szCs w:val="24"/>
                <w:lang w:val="en-US"/>
              </w:rPr>
              <w:t>Te</w:t>
            </w:r>
            <w:r>
              <w:rPr>
                <w:szCs w:val="24"/>
                <w:vertAlign w:val="subscript"/>
                <w:lang w:val="en-US"/>
              </w:rPr>
              <w:t>1.0</w:t>
            </w:r>
            <w:r>
              <w:rPr>
                <w:szCs w:val="24"/>
                <w:vertAlign w:val="subscript"/>
              </w:rPr>
              <w:t>1</w:t>
            </w:r>
          </w:p>
        </w:tc>
      </w:tr>
      <w:tr w:rsidR="00512F1C" w:rsidRPr="00870FEC" w:rsidTr="0011585A">
        <w:trPr>
          <w:jc w:val="center"/>
        </w:trPr>
        <w:tc>
          <w:tcPr>
            <w:tcW w:w="1367" w:type="dxa"/>
          </w:tcPr>
          <w:p w:rsidR="00512F1C" w:rsidRPr="00487496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8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487496">
              <w:rPr>
                <w:szCs w:val="24"/>
              </w:rPr>
              <w:t>39,41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487496">
              <w:rPr>
                <w:szCs w:val="24"/>
              </w:rPr>
              <w:t>60,59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100</w:t>
            </w:r>
          </w:p>
        </w:tc>
        <w:tc>
          <w:tcPr>
            <w:tcW w:w="1367" w:type="dxa"/>
          </w:tcPr>
          <w:p w:rsidR="00512F1C" w:rsidRPr="00487496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  <w:lang w:val="en-US"/>
              </w:rPr>
              <w:t>Hg</w:t>
            </w:r>
            <w:r w:rsidRPr="00533C1C">
              <w:rPr>
                <w:szCs w:val="24"/>
                <w:vertAlign w:val="subscript"/>
                <w:lang w:val="en-US"/>
              </w:rPr>
              <w:t>0.9</w:t>
            </w:r>
            <w:r>
              <w:rPr>
                <w:szCs w:val="24"/>
                <w:vertAlign w:val="subscript"/>
              </w:rPr>
              <w:t>8</w:t>
            </w:r>
            <w:r>
              <w:rPr>
                <w:szCs w:val="24"/>
                <w:lang w:val="en-US"/>
              </w:rPr>
              <w:t>Te</w:t>
            </w:r>
            <w:r w:rsidRPr="00533C1C">
              <w:rPr>
                <w:szCs w:val="24"/>
                <w:vertAlign w:val="subscript"/>
                <w:lang w:val="en-US"/>
              </w:rPr>
              <w:t>1.0</w:t>
            </w:r>
            <w:r>
              <w:rPr>
                <w:szCs w:val="24"/>
                <w:vertAlign w:val="subscript"/>
              </w:rPr>
              <w:t>2</w:t>
            </w:r>
          </w:p>
        </w:tc>
      </w:tr>
      <w:tr w:rsidR="00512F1C" w:rsidRPr="00870FEC" w:rsidTr="0011585A">
        <w:trPr>
          <w:jc w:val="center"/>
        </w:trPr>
        <w:tc>
          <w:tcPr>
            <w:tcW w:w="1367" w:type="dxa"/>
          </w:tcPr>
          <w:p w:rsidR="00512F1C" w:rsidRPr="00487496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9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487496">
              <w:rPr>
                <w:szCs w:val="24"/>
              </w:rPr>
              <w:t>39,41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487496">
              <w:rPr>
                <w:szCs w:val="24"/>
              </w:rPr>
              <w:t>60,59</w:t>
            </w:r>
          </w:p>
        </w:tc>
        <w:tc>
          <w:tcPr>
            <w:tcW w:w="136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100</w:t>
            </w:r>
          </w:p>
        </w:tc>
        <w:tc>
          <w:tcPr>
            <w:tcW w:w="1367" w:type="dxa"/>
          </w:tcPr>
          <w:p w:rsidR="00512F1C" w:rsidRPr="00487496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  <w:lang w:val="en-US"/>
              </w:rPr>
              <w:t>Hg</w:t>
            </w:r>
            <w:r w:rsidRPr="00533C1C">
              <w:rPr>
                <w:szCs w:val="24"/>
                <w:vertAlign w:val="subscript"/>
                <w:lang w:val="en-US"/>
              </w:rPr>
              <w:t>0.9</w:t>
            </w:r>
            <w:r>
              <w:rPr>
                <w:szCs w:val="24"/>
                <w:vertAlign w:val="subscript"/>
              </w:rPr>
              <w:t>8</w:t>
            </w:r>
            <w:r>
              <w:rPr>
                <w:szCs w:val="24"/>
                <w:lang w:val="en-US"/>
              </w:rPr>
              <w:t>Te</w:t>
            </w:r>
            <w:r w:rsidRPr="00533C1C">
              <w:rPr>
                <w:szCs w:val="24"/>
                <w:vertAlign w:val="subscript"/>
                <w:lang w:val="en-US"/>
              </w:rPr>
              <w:t>1.0</w:t>
            </w:r>
            <w:r>
              <w:rPr>
                <w:szCs w:val="24"/>
                <w:vertAlign w:val="subscript"/>
              </w:rPr>
              <w:t>2</w:t>
            </w:r>
          </w:p>
        </w:tc>
      </w:tr>
    </w:tbl>
    <w:p w:rsidR="00512F1C" w:rsidRDefault="00512F1C" w:rsidP="004D03CB">
      <w:pPr>
        <w:spacing w:after="0" w:line="360" w:lineRule="auto"/>
        <w:rPr>
          <w:sz w:val="22"/>
        </w:rPr>
      </w:pPr>
      <w:r w:rsidRPr="004E2C31">
        <w:rPr>
          <w:i/>
          <w:sz w:val="22"/>
        </w:rPr>
        <w:t>Примечание</w:t>
      </w:r>
      <w:r w:rsidRPr="004E2C31">
        <w:rPr>
          <w:sz w:val="22"/>
        </w:rPr>
        <w:t xml:space="preserve">: </w:t>
      </w:r>
      <w:r>
        <w:rPr>
          <w:sz w:val="22"/>
        </w:rPr>
        <w:t>колородаит  из : 1-4</w:t>
      </w:r>
      <w:r w:rsidRPr="0027599B">
        <w:rPr>
          <w:sz w:val="22"/>
        </w:rPr>
        <w:t xml:space="preserve"> – сульфидных песчаников</w:t>
      </w:r>
      <w:r>
        <w:rPr>
          <w:sz w:val="22"/>
        </w:rPr>
        <w:t xml:space="preserve">; 5-9 – колломорфного и кристаллического пирита зоны А сфалерит-кварц-пирит-халькопиритового типа труб. </w:t>
      </w:r>
      <w:r w:rsidRPr="004E2C31">
        <w:rPr>
          <w:sz w:val="22"/>
        </w:rPr>
        <w:t xml:space="preserve"> Анализы выполнены на приборе </w:t>
      </w:r>
      <w:r w:rsidRPr="004E2C31">
        <w:rPr>
          <w:sz w:val="22"/>
          <w:lang w:val="en-US"/>
        </w:rPr>
        <w:t>TESCAN</w:t>
      </w:r>
      <w:r w:rsidRPr="004E2C31">
        <w:rPr>
          <w:sz w:val="22"/>
        </w:rPr>
        <w:t xml:space="preserve"> </w:t>
      </w:r>
      <w:r w:rsidRPr="004E2C31">
        <w:rPr>
          <w:sz w:val="22"/>
          <w:lang w:val="en-US"/>
        </w:rPr>
        <w:t>VEGA</w:t>
      </w:r>
      <w:r w:rsidRPr="004E2C31">
        <w:rPr>
          <w:sz w:val="22"/>
        </w:rPr>
        <w:t xml:space="preserve">3 </w:t>
      </w:r>
      <w:r w:rsidRPr="004E2C31">
        <w:rPr>
          <w:sz w:val="22"/>
          <w:lang w:val="en-US"/>
        </w:rPr>
        <w:t>SBU</w:t>
      </w:r>
      <w:r w:rsidRPr="004E2C31">
        <w:rPr>
          <w:sz w:val="22"/>
        </w:rPr>
        <w:t xml:space="preserve"> с энергодисперсионным анализатором (аналитик Блинов И.А.).</w:t>
      </w:r>
    </w:p>
    <w:p w:rsidR="00512F1C" w:rsidRPr="004E2C31" w:rsidRDefault="00512F1C" w:rsidP="004D03CB">
      <w:pPr>
        <w:spacing w:after="0" w:line="360" w:lineRule="auto"/>
        <w:rPr>
          <w:sz w:val="22"/>
        </w:rPr>
      </w:pPr>
    </w:p>
    <w:p w:rsidR="00512F1C" w:rsidRPr="00EA41EE" w:rsidRDefault="00512F1C" w:rsidP="004D03CB">
      <w:pPr>
        <w:spacing w:after="0" w:line="360" w:lineRule="auto"/>
        <w:jc w:val="center"/>
        <w:rPr>
          <w:b/>
          <w:szCs w:val="24"/>
        </w:rPr>
      </w:pPr>
      <w:r>
        <w:rPr>
          <w:b/>
          <w:szCs w:val="24"/>
        </w:rPr>
        <w:t xml:space="preserve">Табл. 5 </w:t>
      </w:r>
      <w:r w:rsidRPr="00EA41EE">
        <w:rPr>
          <w:b/>
          <w:szCs w:val="24"/>
        </w:rPr>
        <w:t xml:space="preserve">Состав </w:t>
      </w:r>
      <w:r>
        <w:rPr>
          <w:b/>
          <w:szCs w:val="24"/>
        </w:rPr>
        <w:t>теллуридов серебра</w:t>
      </w:r>
      <w:r w:rsidRPr="00EA41EE">
        <w:rPr>
          <w:b/>
          <w:szCs w:val="24"/>
        </w:rPr>
        <w:t xml:space="preserve"> Юбилейного месторождения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162"/>
        <w:gridCol w:w="1305"/>
        <w:gridCol w:w="1305"/>
        <w:gridCol w:w="1209"/>
        <w:gridCol w:w="1120"/>
        <w:gridCol w:w="1207"/>
        <w:gridCol w:w="2263"/>
      </w:tblGrid>
      <w:tr w:rsidR="00512F1C" w:rsidRPr="00870FEC" w:rsidTr="00533C1C">
        <w:tc>
          <w:tcPr>
            <w:tcW w:w="1162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№ п/п</w:t>
            </w:r>
          </w:p>
        </w:tc>
        <w:tc>
          <w:tcPr>
            <w:tcW w:w="1305" w:type="dxa"/>
          </w:tcPr>
          <w:p w:rsidR="00512F1C" w:rsidRPr="00F53373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  <w:lang w:val="en-US"/>
              </w:rPr>
              <w:t>Ag</w:t>
            </w:r>
          </w:p>
        </w:tc>
        <w:tc>
          <w:tcPr>
            <w:tcW w:w="130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  <w:lang w:val="en-US"/>
              </w:rPr>
              <w:t>Te</w:t>
            </w:r>
          </w:p>
        </w:tc>
        <w:tc>
          <w:tcPr>
            <w:tcW w:w="120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  <w:lang w:val="en-US"/>
              </w:rPr>
              <w:t>Se</w:t>
            </w:r>
          </w:p>
        </w:tc>
        <w:tc>
          <w:tcPr>
            <w:tcW w:w="112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  <w:lang w:val="en-US"/>
              </w:rPr>
              <w:t>Cu</w:t>
            </w:r>
          </w:p>
        </w:tc>
        <w:tc>
          <w:tcPr>
            <w:tcW w:w="1207" w:type="dxa"/>
          </w:tcPr>
          <w:p w:rsidR="00512F1C" w:rsidRPr="00533C1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Итого</w:t>
            </w:r>
          </w:p>
        </w:tc>
        <w:tc>
          <w:tcPr>
            <w:tcW w:w="226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Формула</w:t>
            </w:r>
          </w:p>
        </w:tc>
      </w:tr>
      <w:tr w:rsidR="00512F1C" w:rsidRPr="00870FEC" w:rsidTr="00533C1C">
        <w:tc>
          <w:tcPr>
            <w:tcW w:w="1162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</w:t>
            </w:r>
          </w:p>
        </w:tc>
        <w:tc>
          <w:tcPr>
            <w:tcW w:w="130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62.9</w:t>
            </w:r>
          </w:p>
        </w:tc>
        <w:tc>
          <w:tcPr>
            <w:tcW w:w="130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37.1</w:t>
            </w:r>
          </w:p>
        </w:tc>
        <w:tc>
          <w:tcPr>
            <w:tcW w:w="120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-</w:t>
            </w:r>
          </w:p>
        </w:tc>
        <w:tc>
          <w:tcPr>
            <w:tcW w:w="112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-</w:t>
            </w:r>
          </w:p>
        </w:tc>
        <w:tc>
          <w:tcPr>
            <w:tcW w:w="120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100</w:t>
            </w:r>
          </w:p>
        </w:tc>
        <w:tc>
          <w:tcPr>
            <w:tcW w:w="2263" w:type="dxa"/>
          </w:tcPr>
          <w:p w:rsidR="00512F1C" w:rsidRPr="00F53373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  <w:lang w:val="en-US"/>
              </w:rPr>
              <w:t>Ag</w:t>
            </w:r>
            <w:r w:rsidRPr="00F53373">
              <w:rPr>
                <w:szCs w:val="24"/>
                <w:vertAlign w:val="subscript"/>
              </w:rPr>
              <w:t>2</w:t>
            </w:r>
            <w:r>
              <w:rPr>
                <w:szCs w:val="24"/>
                <w:lang w:val="en-US"/>
              </w:rPr>
              <w:t>Te</w:t>
            </w:r>
            <w:r w:rsidRPr="00F53373">
              <w:rPr>
                <w:szCs w:val="24"/>
                <w:vertAlign w:val="subscript"/>
              </w:rPr>
              <w:t>0.99</w:t>
            </w:r>
          </w:p>
        </w:tc>
      </w:tr>
      <w:tr w:rsidR="00512F1C" w:rsidRPr="00870FEC" w:rsidTr="00533C1C">
        <w:tc>
          <w:tcPr>
            <w:tcW w:w="1162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2</w:t>
            </w:r>
          </w:p>
        </w:tc>
        <w:tc>
          <w:tcPr>
            <w:tcW w:w="130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61.96</w:t>
            </w:r>
          </w:p>
        </w:tc>
        <w:tc>
          <w:tcPr>
            <w:tcW w:w="130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38.04</w:t>
            </w:r>
          </w:p>
        </w:tc>
        <w:tc>
          <w:tcPr>
            <w:tcW w:w="120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-</w:t>
            </w:r>
          </w:p>
        </w:tc>
        <w:tc>
          <w:tcPr>
            <w:tcW w:w="112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-</w:t>
            </w:r>
          </w:p>
        </w:tc>
        <w:tc>
          <w:tcPr>
            <w:tcW w:w="120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100</w:t>
            </w:r>
          </w:p>
        </w:tc>
        <w:tc>
          <w:tcPr>
            <w:tcW w:w="2263" w:type="dxa"/>
          </w:tcPr>
          <w:p w:rsidR="00512F1C" w:rsidRPr="00533C1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Ag</w:t>
            </w:r>
            <w:r w:rsidRPr="00533C1C">
              <w:rPr>
                <w:szCs w:val="24"/>
                <w:vertAlign w:val="subscript"/>
                <w:lang w:val="en-US"/>
              </w:rPr>
              <w:t>1.92</w:t>
            </w:r>
            <w:r>
              <w:rPr>
                <w:szCs w:val="24"/>
                <w:lang w:val="en-US"/>
              </w:rPr>
              <w:t>Te</w:t>
            </w:r>
            <w:r w:rsidRPr="00533C1C">
              <w:rPr>
                <w:szCs w:val="24"/>
                <w:vertAlign w:val="subscript"/>
                <w:lang w:val="en-US"/>
              </w:rPr>
              <w:t>1.03</w:t>
            </w:r>
          </w:p>
        </w:tc>
      </w:tr>
      <w:tr w:rsidR="00512F1C" w:rsidRPr="00870FEC" w:rsidTr="00533C1C">
        <w:tc>
          <w:tcPr>
            <w:tcW w:w="1162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3</w:t>
            </w:r>
          </w:p>
        </w:tc>
        <w:tc>
          <w:tcPr>
            <w:tcW w:w="130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63.08</w:t>
            </w:r>
          </w:p>
        </w:tc>
        <w:tc>
          <w:tcPr>
            <w:tcW w:w="130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36.92</w:t>
            </w:r>
          </w:p>
        </w:tc>
        <w:tc>
          <w:tcPr>
            <w:tcW w:w="120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-</w:t>
            </w:r>
          </w:p>
        </w:tc>
        <w:tc>
          <w:tcPr>
            <w:tcW w:w="112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-</w:t>
            </w:r>
          </w:p>
        </w:tc>
        <w:tc>
          <w:tcPr>
            <w:tcW w:w="120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100</w:t>
            </w:r>
          </w:p>
        </w:tc>
        <w:tc>
          <w:tcPr>
            <w:tcW w:w="2263" w:type="dxa"/>
          </w:tcPr>
          <w:p w:rsidR="00512F1C" w:rsidRPr="00533C1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Ag</w:t>
            </w:r>
            <w:r w:rsidRPr="00533C1C">
              <w:rPr>
                <w:szCs w:val="24"/>
                <w:vertAlign w:val="subscript"/>
                <w:lang w:val="en-US"/>
              </w:rPr>
              <w:t>2.02</w:t>
            </w:r>
            <w:r>
              <w:rPr>
                <w:szCs w:val="24"/>
                <w:lang w:val="en-US"/>
              </w:rPr>
              <w:t>Te</w:t>
            </w:r>
            <w:r w:rsidRPr="00533C1C">
              <w:rPr>
                <w:szCs w:val="24"/>
                <w:vertAlign w:val="subscript"/>
                <w:lang w:val="en-US"/>
              </w:rPr>
              <w:t>0.98</w:t>
            </w:r>
          </w:p>
        </w:tc>
      </w:tr>
      <w:tr w:rsidR="00512F1C" w:rsidRPr="00870FEC" w:rsidTr="00533C1C">
        <w:tc>
          <w:tcPr>
            <w:tcW w:w="1162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4</w:t>
            </w:r>
          </w:p>
        </w:tc>
        <w:tc>
          <w:tcPr>
            <w:tcW w:w="130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55.23</w:t>
            </w:r>
          </w:p>
        </w:tc>
        <w:tc>
          <w:tcPr>
            <w:tcW w:w="130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44.77</w:t>
            </w:r>
          </w:p>
        </w:tc>
        <w:tc>
          <w:tcPr>
            <w:tcW w:w="120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-</w:t>
            </w:r>
          </w:p>
        </w:tc>
        <w:tc>
          <w:tcPr>
            <w:tcW w:w="112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-</w:t>
            </w:r>
          </w:p>
        </w:tc>
        <w:tc>
          <w:tcPr>
            <w:tcW w:w="120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100</w:t>
            </w:r>
          </w:p>
        </w:tc>
        <w:tc>
          <w:tcPr>
            <w:tcW w:w="2263" w:type="dxa"/>
          </w:tcPr>
          <w:p w:rsidR="00512F1C" w:rsidRPr="00533C1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Ag</w:t>
            </w:r>
            <w:r w:rsidRPr="00533C1C">
              <w:rPr>
                <w:szCs w:val="24"/>
                <w:vertAlign w:val="subscript"/>
                <w:lang w:val="en-US"/>
              </w:rPr>
              <w:t>4.38</w:t>
            </w:r>
            <w:r>
              <w:rPr>
                <w:szCs w:val="24"/>
                <w:lang w:val="en-US"/>
              </w:rPr>
              <w:t>Te</w:t>
            </w:r>
            <w:r w:rsidRPr="00533C1C">
              <w:rPr>
                <w:szCs w:val="24"/>
                <w:vertAlign w:val="subscript"/>
                <w:lang w:val="en-US"/>
              </w:rPr>
              <w:t>3.43</w:t>
            </w:r>
          </w:p>
        </w:tc>
      </w:tr>
      <w:tr w:rsidR="00512F1C" w:rsidRPr="00870FEC" w:rsidTr="00533C1C">
        <w:tc>
          <w:tcPr>
            <w:tcW w:w="1162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5</w:t>
            </w:r>
          </w:p>
        </w:tc>
        <w:tc>
          <w:tcPr>
            <w:tcW w:w="130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63.33</w:t>
            </w:r>
          </w:p>
        </w:tc>
        <w:tc>
          <w:tcPr>
            <w:tcW w:w="130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36.67</w:t>
            </w:r>
          </w:p>
        </w:tc>
        <w:tc>
          <w:tcPr>
            <w:tcW w:w="120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-</w:t>
            </w:r>
          </w:p>
        </w:tc>
        <w:tc>
          <w:tcPr>
            <w:tcW w:w="112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-</w:t>
            </w:r>
          </w:p>
        </w:tc>
        <w:tc>
          <w:tcPr>
            <w:tcW w:w="120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100</w:t>
            </w:r>
          </w:p>
        </w:tc>
        <w:tc>
          <w:tcPr>
            <w:tcW w:w="2263" w:type="dxa"/>
          </w:tcPr>
          <w:p w:rsidR="00512F1C" w:rsidRPr="00533C1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Ag</w:t>
            </w:r>
            <w:r w:rsidRPr="00533C1C">
              <w:rPr>
                <w:szCs w:val="24"/>
                <w:vertAlign w:val="subscript"/>
                <w:lang w:val="en-US"/>
              </w:rPr>
              <w:t>2.04</w:t>
            </w:r>
            <w:r>
              <w:rPr>
                <w:szCs w:val="24"/>
                <w:lang w:val="en-US"/>
              </w:rPr>
              <w:t>Te</w:t>
            </w:r>
            <w:r w:rsidRPr="00533C1C">
              <w:rPr>
                <w:szCs w:val="24"/>
                <w:vertAlign w:val="subscript"/>
                <w:lang w:val="en-US"/>
              </w:rPr>
              <w:t>0.97</w:t>
            </w:r>
          </w:p>
        </w:tc>
      </w:tr>
      <w:tr w:rsidR="00512F1C" w:rsidRPr="00870FEC" w:rsidTr="00533C1C">
        <w:tc>
          <w:tcPr>
            <w:tcW w:w="1162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6</w:t>
            </w:r>
          </w:p>
        </w:tc>
        <w:tc>
          <w:tcPr>
            <w:tcW w:w="130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62.91</w:t>
            </w:r>
          </w:p>
        </w:tc>
        <w:tc>
          <w:tcPr>
            <w:tcW w:w="130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36.18</w:t>
            </w:r>
          </w:p>
        </w:tc>
        <w:tc>
          <w:tcPr>
            <w:tcW w:w="120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0.91</w:t>
            </w:r>
          </w:p>
        </w:tc>
        <w:tc>
          <w:tcPr>
            <w:tcW w:w="112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-</w:t>
            </w:r>
          </w:p>
        </w:tc>
        <w:tc>
          <w:tcPr>
            <w:tcW w:w="120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100</w:t>
            </w:r>
          </w:p>
        </w:tc>
        <w:tc>
          <w:tcPr>
            <w:tcW w:w="2263" w:type="dxa"/>
          </w:tcPr>
          <w:p w:rsidR="00512F1C" w:rsidRPr="00533C1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Ag</w:t>
            </w:r>
            <w:r w:rsidRPr="00533C1C">
              <w:rPr>
                <w:szCs w:val="24"/>
                <w:vertAlign w:val="subscript"/>
                <w:lang w:val="en-US"/>
              </w:rPr>
              <w:t>2.05</w:t>
            </w:r>
            <w:r>
              <w:rPr>
                <w:szCs w:val="24"/>
                <w:lang w:val="en-US"/>
              </w:rPr>
              <w:t>Te</w:t>
            </w:r>
            <w:r w:rsidRPr="00533C1C">
              <w:rPr>
                <w:szCs w:val="24"/>
                <w:vertAlign w:val="subscript"/>
                <w:lang w:val="en-US"/>
              </w:rPr>
              <w:t>0.97</w:t>
            </w:r>
            <w:r>
              <w:rPr>
                <w:szCs w:val="24"/>
                <w:lang w:val="en-US"/>
              </w:rPr>
              <w:t>Se</w:t>
            </w:r>
            <w:r w:rsidRPr="00533C1C">
              <w:rPr>
                <w:szCs w:val="24"/>
                <w:vertAlign w:val="subscript"/>
                <w:lang w:val="en-US"/>
              </w:rPr>
              <w:t>0.03</w:t>
            </w:r>
          </w:p>
        </w:tc>
      </w:tr>
    </w:tbl>
    <w:p w:rsidR="00512F1C" w:rsidRDefault="00512F1C" w:rsidP="004D03CB">
      <w:pPr>
        <w:spacing w:after="0" w:line="360" w:lineRule="auto"/>
        <w:rPr>
          <w:sz w:val="22"/>
        </w:rPr>
      </w:pPr>
      <w:r w:rsidRPr="0011585A">
        <w:rPr>
          <w:i/>
          <w:sz w:val="22"/>
        </w:rPr>
        <w:t>Примечание</w:t>
      </w:r>
      <w:r w:rsidRPr="0011585A">
        <w:rPr>
          <w:sz w:val="22"/>
        </w:rPr>
        <w:t>: сульфидные песчаники: 1-3 – гессит; 4- штютцит; 5-6 –</w:t>
      </w:r>
      <w:r>
        <w:rPr>
          <w:sz w:val="22"/>
        </w:rPr>
        <w:t xml:space="preserve"> гессит гематит-карбонатных пород. </w:t>
      </w:r>
      <w:r w:rsidRPr="0011585A">
        <w:rPr>
          <w:sz w:val="22"/>
        </w:rPr>
        <w:t xml:space="preserve">Анализы выполнены на приборе </w:t>
      </w:r>
      <w:r w:rsidRPr="0011585A">
        <w:rPr>
          <w:sz w:val="22"/>
          <w:lang w:val="en-US"/>
        </w:rPr>
        <w:t>TESCAN</w:t>
      </w:r>
      <w:r w:rsidRPr="0011585A">
        <w:rPr>
          <w:sz w:val="22"/>
        </w:rPr>
        <w:t xml:space="preserve"> </w:t>
      </w:r>
      <w:r w:rsidRPr="0011585A">
        <w:rPr>
          <w:sz w:val="22"/>
          <w:lang w:val="en-US"/>
        </w:rPr>
        <w:t>VEGA</w:t>
      </w:r>
      <w:r w:rsidRPr="0011585A">
        <w:rPr>
          <w:sz w:val="22"/>
        </w:rPr>
        <w:t xml:space="preserve">3 </w:t>
      </w:r>
      <w:r w:rsidRPr="0011585A">
        <w:rPr>
          <w:sz w:val="22"/>
          <w:lang w:val="en-US"/>
        </w:rPr>
        <w:t>SBU</w:t>
      </w:r>
      <w:r w:rsidRPr="0011585A">
        <w:rPr>
          <w:sz w:val="22"/>
        </w:rPr>
        <w:t xml:space="preserve"> с энергодисперсионным анализатором (аналитик Блинов И.А.).</w:t>
      </w:r>
    </w:p>
    <w:p w:rsidR="00512F1C" w:rsidRDefault="00512F1C" w:rsidP="004D03CB">
      <w:pPr>
        <w:spacing w:after="0" w:line="360" w:lineRule="auto"/>
        <w:rPr>
          <w:sz w:val="22"/>
        </w:rPr>
      </w:pPr>
    </w:p>
    <w:p w:rsidR="00512F1C" w:rsidRPr="0011585A" w:rsidRDefault="00512F1C" w:rsidP="004D03CB">
      <w:pPr>
        <w:spacing w:after="0" w:line="360" w:lineRule="auto"/>
        <w:rPr>
          <w:sz w:val="22"/>
        </w:rPr>
      </w:pPr>
    </w:p>
    <w:p w:rsidR="00512F1C" w:rsidRPr="00EA41EE" w:rsidRDefault="00512F1C" w:rsidP="004D03CB">
      <w:pPr>
        <w:spacing w:after="0" w:line="360" w:lineRule="auto"/>
        <w:jc w:val="center"/>
        <w:rPr>
          <w:b/>
          <w:szCs w:val="24"/>
        </w:rPr>
      </w:pPr>
      <w:r>
        <w:rPr>
          <w:b/>
          <w:szCs w:val="24"/>
        </w:rPr>
        <w:t xml:space="preserve">Табл. 6 </w:t>
      </w:r>
      <w:r w:rsidRPr="00EA41EE">
        <w:rPr>
          <w:b/>
          <w:szCs w:val="24"/>
        </w:rPr>
        <w:t xml:space="preserve">Состав </w:t>
      </w:r>
      <w:r>
        <w:rPr>
          <w:b/>
          <w:szCs w:val="24"/>
        </w:rPr>
        <w:t>петцита из сульфидных песчаник</w:t>
      </w:r>
      <w:r w:rsidRPr="00EA41EE">
        <w:rPr>
          <w:b/>
          <w:szCs w:val="24"/>
        </w:rPr>
        <w:t>ов Юбилейного месторождения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474"/>
        <w:gridCol w:w="1544"/>
        <w:gridCol w:w="1544"/>
        <w:gridCol w:w="1544"/>
        <w:gridCol w:w="1569"/>
        <w:gridCol w:w="1896"/>
      </w:tblGrid>
      <w:tr w:rsidR="00512F1C" w:rsidRPr="00870FEC" w:rsidTr="00533C1C">
        <w:tc>
          <w:tcPr>
            <w:tcW w:w="156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№ п/п</w:t>
            </w:r>
          </w:p>
        </w:tc>
        <w:tc>
          <w:tcPr>
            <w:tcW w:w="162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  <w:lang w:val="en-US"/>
              </w:rPr>
              <w:t>Ag</w:t>
            </w:r>
          </w:p>
        </w:tc>
        <w:tc>
          <w:tcPr>
            <w:tcW w:w="162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  <w:lang w:val="en-US"/>
              </w:rPr>
              <w:t>Te</w:t>
            </w:r>
          </w:p>
        </w:tc>
        <w:tc>
          <w:tcPr>
            <w:tcW w:w="162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  <w:lang w:val="en-US"/>
              </w:rPr>
              <w:t>Au</w:t>
            </w:r>
          </w:p>
        </w:tc>
        <w:tc>
          <w:tcPr>
            <w:tcW w:w="164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Итого</w:t>
            </w:r>
          </w:p>
        </w:tc>
        <w:tc>
          <w:tcPr>
            <w:tcW w:w="149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Формула</w:t>
            </w:r>
          </w:p>
        </w:tc>
      </w:tr>
      <w:tr w:rsidR="00512F1C" w:rsidRPr="00870FEC" w:rsidTr="00533C1C">
        <w:tc>
          <w:tcPr>
            <w:tcW w:w="156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</w:t>
            </w:r>
          </w:p>
        </w:tc>
        <w:tc>
          <w:tcPr>
            <w:tcW w:w="162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42.08</w:t>
            </w:r>
          </w:p>
        </w:tc>
        <w:tc>
          <w:tcPr>
            <w:tcW w:w="162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35.08</w:t>
            </w:r>
          </w:p>
        </w:tc>
        <w:tc>
          <w:tcPr>
            <w:tcW w:w="162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22.84</w:t>
            </w:r>
          </w:p>
        </w:tc>
        <w:tc>
          <w:tcPr>
            <w:tcW w:w="164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100</w:t>
            </w:r>
          </w:p>
        </w:tc>
        <w:tc>
          <w:tcPr>
            <w:tcW w:w="1490" w:type="dxa"/>
          </w:tcPr>
          <w:p w:rsidR="00512F1C" w:rsidRPr="00533C1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Au</w:t>
            </w:r>
            <w:r w:rsidRPr="00533C1C">
              <w:rPr>
                <w:szCs w:val="24"/>
                <w:vertAlign w:val="subscript"/>
                <w:lang w:val="en-US"/>
              </w:rPr>
              <w:t>0.84</w:t>
            </w:r>
            <w:r>
              <w:rPr>
                <w:szCs w:val="24"/>
                <w:lang w:val="en-US"/>
              </w:rPr>
              <w:t>Ag</w:t>
            </w:r>
            <w:r w:rsidRPr="00533C1C">
              <w:rPr>
                <w:szCs w:val="24"/>
                <w:vertAlign w:val="subscript"/>
                <w:lang w:val="en-US"/>
              </w:rPr>
              <w:t>2.84</w:t>
            </w:r>
            <w:r>
              <w:rPr>
                <w:szCs w:val="24"/>
                <w:lang w:val="en-US"/>
              </w:rPr>
              <w:t>Te</w:t>
            </w:r>
            <w:r w:rsidRPr="00533C1C">
              <w:rPr>
                <w:szCs w:val="24"/>
                <w:vertAlign w:val="subscript"/>
                <w:lang w:val="en-US"/>
              </w:rPr>
              <w:t xml:space="preserve">2.17 </w:t>
            </w:r>
          </w:p>
        </w:tc>
      </w:tr>
      <w:tr w:rsidR="00512F1C" w:rsidRPr="00870FEC" w:rsidTr="00533C1C">
        <w:trPr>
          <w:trHeight w:val="617"/>
        </w:trPr>
        <w:tc>
          <w:tcPr>
            <w:tcW w:w="156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2</w:t>
            </w:r>
          </w:p>
        </w:tc>
        <w:tc>
          <w:tcPr>
            <w:tcW w:w="162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41.93</w:t>
            </w:r>
          </w:p>
        </w:tc>
        <w:tc>
          <w:tcPr>
            <w:tcW w:w="162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33.31</w:t>
            </w:r>
          </w:p>
        </w:tc>
        <w:tc>
          <w:tcPr>
            <w:tcW w:w="162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24.76</w:t>
            </w:r>
          </w:p>
        </w:tc>
        <w:tc>
          <w:tcPr>
            <w:tcW w:w="164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100</w:t>
            </w:r>
          </w:p>
        </w:tc>
        <w:tc>
          <w:tcPr>
            <w:tcW w:w="1490" w:type="dxa"/>
          </w:tcPr>
          <w:p w:rsidR="00512F1C" w:rsidRPr="00533C1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Au</w:t>
            </w:r>
            <w:r w:rsidRPr="00533C1C">
              <w:rPr>
                <w:szCs w:val="24"/>
                <w:vertAlign w:val="subscript"/>
                <w:lang w:val="en-US"/>
              </w:rPr>
              <w:t>0.96</w:t>
            </w:r>
            <w:r>
              <w:rPr>
                <w:szCs w:val="24"/>
                <w:lang w:val="en-US"/>
              </w:rPr>
              <w:t>Ag</w:t>
            </w:r>
            <w:r w:rsidRPr="00533C1C">
              <w:rPr>
                <w:szCs w:val="24"/>
                <w:vertAlign w:val="subscript"/>
                <w:lang w:val="en-US"/>
              </w:rPr>
              <w:t>2.98</w:t>
            </w:r>
            <w:r>
              <w:rPr>
                <w:szCs w:val="24"/>
                <w:lang w:val="en-US"/>
              </w:rPr>
              <w:t>Te</w:t>
            </w:r>
            <w:r w:rsidRPr="00533C1C">
              <w:rPr>
                <w:szCs w:val="24"/>
                <w:vertAlign w:val="subscript"/>
                <w:lang w:val="en-US"/>
              </w:rPr>
              <w:t>2.03</w:t>
            </w:r>
          </w:p>
        </w:tc>
      </w:tr>
      <w:tr w:rsidR="00512F1C" w:rsidRPr="00870FEC" w:rsidTr="00533C1C">
        <w:tc>
          <w:tcPr>
            <w:tcW w:w="156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3</w:t>
            </w:r>
          </w:p>
        </w:tc>
        <w:tc>
          <w:tcPr>
            <w:tcW w:w="162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41.64</w:t>
            </w:r>
          </w:p>
        </w:tc>
        <w:tc>
          <w:tcPr>
            <w:tcW w:w="162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35.41</w:t>
            </w:r>
          </w:p>
        </w:tc>
        <w:tc>
          <w:tcPr>
            <w:tcW w:w="162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22.95</w:t>
            </w:r>
          </w:p>
        </w:tc>
        <w:tc>
          <w:tcPr>
            <w:tcW w:w="164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100</w:t>
            </w:r>
          </w:p>
        </w:tc>
        <w:tc>
          <w:tcPr>
            <w:tcW w:w="1490" w:type="dxa"/>
          </w:tcPr>
          <w:p w:rsidR="00512F1C" w:rsidRPr="00533C1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Au</w:t>
            </w:r>
            <w:r w:rsidRPr="00533C1C">
              <w:rPr>
                <w:szCs w:val="24"/>
                <w:vertAlign w:val="subscript"/>
                <w:lang w:val="en-US"/>
              </w:rPr>
              <w:t>0.83</w:t>
            </w:r>
            <w:r>
              <w:rPr>
                <w:szCs w:val="24"/>
                <w:lang w:val="en-US"/>
              </w:rPr>
              <w:t>Ag</w:t>
            </w:r>
            <w:r w:rsidRPr="00533C1C">
              <w:rPr>
                <w:szCs w:val="24"/>
                <w:vertAlign w:val="subscript"/>
                <w:lang w:val="en-US"/>
              </w:rPr>
              <w:t>2.78</w:t>
            </w:r>
            <w:r>
              <w:rPr>
                <w:szCs w:val="24"/>
                <w:lang w:val="en-US"/>
              </w:rPr>
              <w:t>Te</w:t>
            </w:r>
            <w:r w:rsidRPr="00533C1C">
              <w:rPr>
                <w:szCs w:val="24"/>
                <w:vertAlign w:val="subscript"/>
                <w:lang w:val="en-US"/>
              </w:rPr>
              <w:t>2.21</w:t>
            </w:r>
          </w:p>
        </w:tc>
      </w:tr>
    </w:tbl>
    <w:p w:rsidR="00512F1C" w:rsidRPr="0011585A" w:rsidRDefault="00512F1C" w:rsidP="004D03CB">
      <w:pPr>
        <w:spacing w:after="0" w:line="360" w:lineRule="auto"/>
        <w:rPr>
          <w:sz w:val="22"/>
        </w:rPr>
      </w:pPr>
      <w:r w:rsidRPr="0011585A">
        <w:rPr>
          <w:i/>
          <w:sz w:val="22"/>
        </w:rPr>
        <w:t>Примечание</w:t>
      </w:r>
      <w:r w:rsidRPr="0011585A">
        <w:rPr>
          <w:sz w:val="22"/>
        </w:rPr>
        <w:t xml:space="preserve">: Анализы выполнены на приборе </w:t>
      </w:r>
      <w:r w:rsidRPr="0011585A">
        <w:rPr>
          <w:sz w:val="22"/>
          <w:lang w:val="en-US"/>
        </w:rPr>
        <w:t>TESCAN</w:t>
      </w:r>
      <w:r w:rsidRPr="0011585A">
        <w:rPr>
          <w:sz w:val="22"/>
        </w:rPr>
        <w:t xml:space="preserve"> </w:t>
      </w:r>
      <w:r w:rsidRPr="0011585A">
        <w:rPr>
          <w:sz w:val="22"/>
          <w:lang w:val="en-US"/>
        </w:rPr>
        <w:t>VEGA</w:t>
      </w:r>
      <w:r w:rsidRPr="0011585A">
        <w:rPr>
          <w:sz w:val="22"/>
        </w:rPr>
        <w:t xml:space="preserve">3 </w:t>
      </w:r>
      <w:r w:rsidRPr="0011585A">
        <w:rPr>
          <w:sz w:val="22"/>
          <w:lang w:val="en-US"/>
        </w:rPr>
        <w:t>SBU</w:t>
      </w:r>
      <w:r w:rsidRPr="0011585A">
        <w:rPr>
          <w:sz w:val="22"/>
        </w:rPr>
        <w:t xml:space="preserve"> с энергодисперсионным анализатором (аналитик Блинов И.А.).</w:t>
      </w:r>
    </w:p>
    <w:p w:rsidR="00512F1C" w:rsidRDefault="00512F1C" w:rsidP="004D03CB">
      <w:pPr>
        <w:spacing w:after="0" w:line="360" w:lineRule="auto"/>
        <w:rPr>
          <w:szCs w:val="24"/>
        </w:rPr>
      </w:pPr>
    </w:p>
    <w:p w:rsidR="00512F1C" w:rsidRPr="006A3CF9" w:rsidRDefault="00512F1C" w:rsidP="004D03CB">
      <w:pPr>
        <w:spacing w:after="0" w:line="360" w:lineRule="auto"/>
        <w:jc w:val="center"/>
        <w:rPr>
          <w:b/>
          <w:szCs w:val="24"/>
        </w:rPr>
      </w:pPr>
      <w:r>
        <w:rPr>
          <w:b/>
          <w:szCs w:val="24"/>
        </w:rPr>
        <w:t xml:space="preserve">Табл. 7 </w:t>
      </w:r>
      <w:r w:rsidRPr="006A3CF9">
        <w:rPr>
          <w:b/>
          <w:szCs w:val="24"/>
        </w:rPr>
        <w:t>Состав блеклых руд Юбилейного месторождения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037"/>
        <w:gridCol w:w="1130"/>
        <w:gridCol w:w="1084"/>
        <w:gridCol w:w="1130"/>
        <w:gridCol w:w="1084"/>
        <w:gridCol w:w="1130"/>
        <w:gridCol w:w="1130"/>
        <w:gridCol w:w="923"/>
        <w:gridCol w:w="923"/>
      </w:tblGrid>
      <w:tr w:rsidR="00512F1C" w:rsidRPr="00870FEC" w:rsidTr="00870FEC">
        <w:tc>
          <w:tcPr>
            <w:tcW w:w="103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№ п/а</w:t>
            </w:r>
          </w:p>
        </w:tc>
        <w:tc>
          <w:tcPr>
            <w:tcW w:w="113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S</w:t>
            </w:r>
          </w:p>
        </w:tc>
        <w:tc>
          <w:tcPr>
            <w:tcW w:w="1084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Fe</w:t>
            </w:r>
          </w:p>
        </w:tc>
        <w:tc>
          <w:tcPr>
            <w:tcW w:w="113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Cu</w:t>
            </w:r>
          </w:p>
        </w:tc>
        <w:tc>
          <w:tcPr>
            <w:tcW w:w="1084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Zn</w:t>
            </w:r>
          </w:p>
        </w:tc>
        <w:tc>
          <w:tcPr>
            <w:tcW w:w="113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As</w:t>
            </w:r>
          </w:p>
        </w:tc>
        <w:tc>
          <w:tcPr>
            <w:tcW w:w="113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Sb</w:t>
            </w:r>
          </w:p>
        </w:tc>
        <w:tc>
          <w:tcPr>
            <w:tcW w:w="92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  <w:lang w:val="en-US"/>
              </w:rPr>
              <w:t>Te</w:t>
            </w:r>
          </w:p>
        </w:tc>
        <w:tc>
          <w:tcPr>
            <w:tcW w:w="92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Итого</w:t>
            </w:r>
          </w:p>
        </w:tc>
      </w:tr>
      <w:tr w:rsidR="00512F1C" w:rsidRPr="00870FEC" w:rsidTr="00870FEC">
        <w:tc>
          <w:tcPr>
            <w:tcW w:w="103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</w:t>
            </w:r>
          </w:p>
        </w:tc>
        <w:tc>
          <w:tcPr>
            <w:tcW w:w="113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28.81</w:t>
            </w:r>
          </w:p>
        </w:tc>
        <w:tc>
          <w:tcPr>
            <w:tcW w:w="1084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1.06</w:t>
            </w:r>
          </w:p>
        </w:tc>
        <w:tc>
          <w:tcPr>
            <w:tcW w:w="113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42.64</w:t>
            </w:r>
          </w:p>
        </w:tc>
        <w:tc>
          <w:tcPr>
            <w:tcW w:w="1084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7.11</w:t>
            </w:r>
          </w:p>
        </w:tc>
        <w:tc>
          <w:tcPr>
            <w:tcW w:w="113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20.39</w:t>
            </w:r>
          </w:p>
        </w:tc>
        <w:tc>
          <w:tcPr>
            <w:tcW w:w="113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-</w:t>
            </w:r>
          </w:p>
        </w:tc>
        <w:tc>
          <w:tcPr>
            <w:tcW w:w="92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-</w:t>
            </w:r>
          </w:p>
        </w:tc>
        <w:tc>
          <w:tcPr>
            <w:tcW w:w="92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100</w:t>
            </w:r>
          </w:p>
        </w:tc>
      </w:tr>
      <w:tr w:rsidR="00512F1C" w:rsidRPr="00870FEC" w:rsidTr="00870FEC">
        <w:tc>
          <w:tcPr>
            <w:tcW w:w="103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2</w:t>
            </w:r>
          </w:p>
        </w:tc>
        <w:tc>
          <w:tcPr>
            <w:tcW w:w="113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E96530">
              <w:t>26.05</w:t>
            </w:r>
          </w:p>
        </w:tc>
        <w:tc>
          <w:tcPr>
            <w:tcW w:w="1084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E96530">
              <w:t>4.26</w:t>
            </w:r>
          </w:p>
        </w:tc>
        <w:tc>
          <w:tcPr>
            <w:tcW w:w="113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E96530">
              <w:t>39.27</w:t>
            </w:r>
          </w:p>
        </w:tc>
        <w:tc>
          <w:tcPr>
            <w:tcW w:w="1084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E96530">
              <w:t>5.71</w:t>
            </w:r>
          </w:p>
        </w:tc>
        <w:tc>
          <w:tcPr>
            <w:tcW w:w="113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E96530">
              <w:t>9.14</w:t>
            </w:r>
          </w:p>
        </w:tc>
        <w:tc>
          <w:tcPr>
            <w:tcW w:w="113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E96530">
              <w:t>15.57</w:t>
            </w:r>
          </w:p>
        </w:tc>
        <w:tc>
          <w:tcPr>
            <w:tcW w:w="923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-</w:t>
            </w:r>
          </w:p>
        </w:tc>
        <w:tc>
          <w:tcPr>
            <w:tcW w:w="923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100</w:t>
            </w:r>
          </w:p>
        </w:tc>
      </w:tr>
      <w:tr w:rsidR="00512F1C" w:rsidRPr="00870FEC" w:rsidTr="00870FEC">
        <w:tc>
          <w:tcPr>
            <w:tcW w:w="103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3</w:t>
            </w:r>
          </w:p>
        </w:tc>
        <w:tc>
          <w:tcPr>
            <w:tcW w:w="1130" w:type="dxa"/>
          </w:tcPr>
          <w:p w:rsidR="00512F1C" w:rsidRPr="00E96530" w:rsidRDefault="00512F1C" w:rsidP="004D03CB">
            <w:pPr>
              <w:spacing w:after="0" w:line="360" w:lineRule="auto"/>
              <w:jc w:val="center"/>
            </w:pPr>
            <w:r w:rsidRPr="00E96530">
              <w:t>26.56</w:t>
            </w:r>
          </w:p>
        </w:tc>
        <w:tc>
          <w:tcPr>
            <w:tcW w:w="1084" w:type="dxa"/>
          </w:tcPr>
          <w:p w:rsidR="00512F1C" w:rsidRPr="00E96530" w:rsidRDefault="00512F1C" w:rsidP="004D03CB">
            <w:pPr>
              <w:spacing w:after="0" w:line="360" w:lineRule="auto"/>
              <w:jc w:val="center"/>
            </w:pPr>
            <w:r w:rsidRPr="00E96530">
              <w:t>1.64</w:t>
            </w:r>
          </w:p>
        </w:tc>
        <w:tc>
          <w:tcPr>
            <w:tcW w:w="1130" w:type="dxa"/>
          </w:tcPr>
          <w:p w:rsidR="00512F1C" w:rsidRPr="00E96530" w:rsidRDefault="00512F1C" w:rsidP="004D03CB">
            <w:pPr>
              <w:spacing w:after="0" w:line="360" w:lineRule="auto"/>
              <w:jc w:val="center"/>
            </w:pPr>
            <w:r w:rsidRPr="00E96530">
              <w:t>41.25</w:t>
            </w:r>
          </w:p>
        </w:tc>
        <w:tc>
          <w:tcPr>
            <w:tcW w:w="1084" w:type="dxa"/>
          </w:tcPr>
          <w:p w:rsidR="00512F1C" w:rsidRPr="00E96530" w:rsidRDefault="00512F1C" w:rsidP="004D03CB">
            <w:pPr>
              <w:spacing w:after="0" w:line="360" w:lineRule="auto"/>
              <w:jc w:val="center"/>
            </w:pPr>
            <w:r w:rsidRPr="00E96530">
              <w:t>.54</w:t>
            </w:r>
          </w:p>
        </w:tc>
        <w:tc>
          <w:tcPr>
            <w:tcW w:w="1130" w:type="dxa"/>
          </w:tcPr>
          <w:p w:rsidR="00512F1C" w:rsidRPr="00E96530" w:rsidRDefault="00512F1C" w:rsidP="004D03CB">
            <w:pPr>
              <w:spacing w:after="0" w:line="360" w:lineRule="auto"/>
              <w:jc w:val="center"/>
            </w:pPr>
            <w:r w:rsidRPr="00E96530">
              <w:t>14.1</w:t>
            </w:r>
          </w:p>
        </w:tc>
        <w:tc>
          <w:tcPr>
            <w:tcW w:w="1130" w:type="dxa"/>
          </w:tcPr>
          <w:p w:rsidR="00512F1C" w:rsidRPr="00E96530" w:rsidRDefault="00512F1C" w:rsidP="004D03CB">
            <w:pPr>
              <w:spacing w:after="0" w:line="360" w:lineRule="auto"/>
              <w:jc w:val="center"/>
            </w:pPr>
            <w:r w:rsidRPr="00E96530">
              <w:t>9.92</w:t>
            </w:r>
          </w:p>
        </w:tc>
        <w:tc>
          <w:tcPr>
            <w:tcW w:w="923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-</w:t>
            </w:r>
          </w:p>
        </w:tc>
        <w:tc>
          <w:tcPr>
            <w:tcW w:w="923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100</w:t>
            </w:r>
          </w:p>
        </w:tc>
      </w:tr>
      <w:tr w:rsidR="00512F1C" w:rsidRPr="00870FEC" w:rsidTr="00870FEC">
        <w:tc>
          <w:tcPr>
            <w:tcW w:w="103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4</w:t>
            </w:r>
          </w:p>
        </w:tc>
        <w:tc>
          <w:tcPr>
            <w:tcW w:w="1130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26.96</w:t>
            </w:r>
          </w:p>
        </w:tc>
        <w:tc>
          <w:tcPr>
            <w:tcW w:w="1084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0.78</w:t>
            </w:r>
          </w:p>
        </w:tc>
        <w:tc>
          <w:tcPr>
            <w:tcW w:w="1130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42.77</w:t>
            </w:r>
          </w:p>
        </w:tc>
        <w:tc>
          <w:tcPr>
            <w:tcW w:w="1084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6.85</w:t>
            </w:r>
          </w:p>
        </w:tc>
        <w:tc>
          <w:tcPr>
            <w:tcW w:w="1130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14.44</w:t>
            </w:r>
          </w:p>
        </w:tc>
        <w:tc>
          <w:tcPr>
            <w:tcW w:w="1130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5.94</w:t>
            </w:r>
          </w:p>
        </w:tc>
        <w:tc>
          <w:tcPr>
            <w:tcW w:w="923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2.11</w:t>
            </w:r>
          </w:p>
        </w:tc>
        <w:tc>
          <w:tcPr>
            <w:tcW w:w="923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100</w:t>
            </w:r>
          </w:p>
        </w:tc>
      </w:tr>
      <w:tr w:rsidR="00512F1C" w:rsidRPr="00870FEC" w:rsidTr="00870FEC">
        <w:tc>
          <w:tcPr>
            <w:tcW w:w="103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5</w:t>
            </w:r>
          </w:p>
        </w:tc>
        <w:tc>
          <w:tcPr>
            <w:tcW w:w="1130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26.46</w:t>
            </w:r>
            <w:r>
              <w:tab/>
            </w:r>
          </w:p>
        </w:tc>
        <w:tc>
          <w:tcPr>
            <w:tcW w:w="1084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2.07</w:t>
            </w:r>
          </w:p>
        </w:tc>
        <w:tc>
          <w:tcPr>
            <w:tcW w:w="1130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41.63</w:t>
            </w:r>
          </w:p>
        </w:tc>
        <w:tc>
          <w:tcPr>
            <w:tcW w:w="1084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6.73</w:t>
            </w:r>
          </w:p>
        </w:tc>
        <w:tc>
          <w:tcPr>
            <w:tcW w:w="1130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14.56</w:t>
            </w:r>
          </w:p>
        </w:tc>
        <w:tc>
          <w:tcPr>
            <w:tcW w:w="1130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6.28</w:t>
            </w:r>
          </w:p>
        </w:tc>
        <w:tc>
          <w:tcPr>
            <w:tcW w:w="923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2.14</w:t>
            </w:r>
          </w:p>
        </w:tc>
        <w:tc>
          <w:tcPr>
            <w:tcW w:w="923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100</w:t>
            </w:r>
          </w:p>
        </w:tc>
      </w:tr>
      <w:tr w:rsidR="00512F1C" w:rsidRPr="00870FEC" w:rsidTr="0027599B">
        <w:trPr>
          <w:trHeight w:val="453"/>
        </w:trPr>
        <w:tc>
          <w:tcPr>
            <w:tcW w:w="103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6</w:t>
            </w:r>
          </w:p>
        </w:tc>
        <w:tc>
          <w:tcPr>
            <w:tcW w:w="1130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26.62</w:t>
            </w:r>
            <w:r>
              <w:tab/>
            </w:r>
          </w:p>
        </w:tc>
        <w:tc>
          <w:tcPr>
            <w:tcW w:w="1084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2.57</w:t>
            </w:r>
          </w:p>
        </w:tc>
        <w:tc>
          <w:tcPr>
            <w:tcW w:w="1130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41.68</w:t>
            </w:r>
          </w:p>
        </w:tc>
        <w:tc>
          <w:tcPr>
            <w:tcW w:w="1084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6.48</w:t>
            </w:r>
          </w:p>
        </w:tc>
        <w:tc>
          <w:tcPr>
            <w:tcW w:w="1130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14.01</w:t>
            </w:r>
          </w:p>
        </w:tc>
        <w:tc>
          <w:tcPr>
            <w:tcW w:w="1130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6.53</w:t>
            </w:r>
          </w:p>
        </w:tc>
        <w:tc>
          <w:tcPr>
            <w:tcW w:w="923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2.11</w:t>
            </w:r>
          </w:p>
        </w:tc>
        <w:tc>
          <w:tcPr>
            <w:tcW w:w="923" w:type="dxa"/>
          </w:tcPr>
          <w:p w:rsidR="00512F1C" w:rsidRDefault="00512F1C" w:rsidP="004D03CB">
            <w:pPr>
              <w:spacing w:after="0" w:line="360" w:lineRule="auto"/>
              <w:jc w:val="center"/>
            </w:pPr>
            <w:r>
              <w:t>100</w:t>
            </w:r>
          </w:p>
        </w:tc>
      </w:tr>
    </w:tbl>
    <w:p w:rsidR="00512F1C" w:rsidRDefault="00512F1C" w:rsidP="004D03CB">
      <w:pPr>
        <w:spacing w:after="0" w:line="360" w:lineRule="auto"/>
        <w:rPr>
          <w:sz w:val="22"/>
        </w:rPr>
      </w:pPr>
      <w:r w:rsidRPr="0011585A">
        <w:rPr>
          <w:i/>
          <w:sz w:val="22"/>
        </w:rPr>
        <w:t>Примечание</w:t>
      </w:r>
      <w:r w:rsidRPr="0011585A">
        <w:rPr>
          <w:sz w:val="22"/>
        </w:rPr>
        <w:t xml:space="preserve">: 1 – теннантит гематит-карбонатных пород; блеклые руды из зоны А сфалерит-карбонат-пирит-халькопиритовых труб: 2 – тетраэдрит; 3 – теннантит; 4-6 – теннантит борнитовых руд.  Анализы выполнены на приборе </w:t>
      </w:r>
      <w:r w:rsidRPr="0011585A">
        <w:rPr>
          <w:sz w:val="22"/>
          <w:lang w:val="en-US"/>
        </w:rPr>
        <w:t>TESCAN</w:t>
      </w:r>
      <w:r w:rsidRPr="0011585A">
        <w:rPr>
          <w:sz w:val="22"/>
        </w:rPr>
        <w:t xml:space="preserve"> </w:t>
      </w:r>
      <w:r w:rsidRPr="0011585A">
        <w:rPr>
          <w:sz w:val="22"/>
          <w:lang w:val="en-US"/>
        </w:rPr>
        <w:t>VEGA</w:t>
      </w:r>
      <w:r w:rsidRPr="0011585A">
        <w:rPr>
          <w:sz w:val="22"/>
        </w:rPr>
        <w:t xml:space="preserve">3 </w:t>
      </w:r>
      <w:r w:rsidRPr="0011585A">
        <w:rPr>
          <w:sz w:val="22"/>
          <w:lang w:val="en-US"/>
        </w:rPr>
        <w:t>SBU</w:t>
      </w:r>
      <w:r w:rsidRPr="0011585A">
        <w:rPr>
          <w:sz w:val="22"/>
        </w:rPr>
        <w:t xml:space="preserve"> с энергодисперсионным анализатором (аналитик Блинов И.А.).</w:t>
      </w:r>
    </w:p>
    <w:p w:rsidR="00512F1C" w:rsidRPr="0011585A" w:rsidRDefault="00512F1C" w:rsidP="004D03CB">
      <w:pPr>
        <w:spacing w:after="0" w:line="360" w:lineRule="auto"/>
        <w:rPr>
          <w:sz w:val="22"/>
        </w:rPr>
      </w:pPr>
    </w:p>
    <w:p w:rsidR="00512F1C" w:rsidRDefault="00512F1C" w:rsidP="004D03CB">
      <w:pPr>
        <w:spacing w:after="0" w:line="360" w:lineRule="auto"/>
        <w:jc w:val="center"/>
        <w:rPr>
          <w:b/>
          <w:szCs w:val="24"/>
        </w:rPr>
      </w:pPr>
      <w:r>
        <w:rPr>
          <w:b/>
          <w:szCs w:val="24"/>
        </w:rPr>
        <w:t xml:space="preserve"> Табл. 8 </w:t>
      </w:r>
      <w:r w:rsidRPr="00E96530">
        <w:rPr>
          <w:b/>
          <w:szCs w:val="24"/>
        </w:rPr>
        <w:t>Состав кервеллеита Юбилейного месторождения</w:t>
      </w:r>
    </w:p>
    <w:tbl>
      <w:tblPr>
        <w:tblW w:w="95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025"/>
        <w:gridCol w:w="935"/>
        <w:gridCol w:w="1329"/>
        <w:gridCol w:w="1202"/>
        <w:gridCol w:w="1200"/>
        <w:gridCol w:w="1300"/>
        <w:gridCol w:w="1297"/>
        <w:gridCol w:w="1283"/>
      </w:tblGrid>
      <w:tr w:rsidR="00512F1C" w:rsidRPr="00870FEC" w:rsidTr="00870FEC">
        <w:tc>
          <w:tcPr>
            <w:tcW w:w="102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№ п/п</w:t>
            </w:r>
          </w:p>
        </w:tc>
        <w:tc>
          <w:tcPr>
            <w:tcW w:w="93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S</w:t>
            </w:r>
          </w:p>
        </w:tc>
        <w:tc>
          <w:tcPr>
            <w:tcW w:w="132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Fe</w:t>
            </w:r>
          </w:p>
        </w:tc>
        <w:tc>
          <w:tcPr>
            <w:tcW w:w="1202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Cu</w:t>
            </w:r>
          </w:p>
        </w:tc>
        <w:tc>
          <w:tcPr>
            <w:tcW w:w="120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Se</w:t>
            </w:r>
          </w:p>
        </w:tc>
        <w:tc>
          <w:tcPr>
            <w:tcW w:w="130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Ag</w:t>
            </w:r>
          </w:p>
        </w:tc>
        <w:tc>
          <w:tcPr>
            <w:tcW w:w="129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  <w:lang w:val="en-US"/>
              </w:rPr>
            </w:pPr>
            <w:r w:rsidRPr="00870FEC">
              <w:rPr>
                <w:szCs w:val="24"/>
                <w:lang w:val="en-US"/>
              </w:rPr>
              <w:t>Te</w:t>
            </w:r>
          </w:p>
        </w:tc>
        <w:tc>
          <w:tcPr>
            <w:tcW w:w="128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Итого</w:t>
            </w:r>
          </w:p>
        </w:tc>
      </w:tr>
      <w:tr w:rsidR="00512F1C" w:rsidRPr="00870FEC" w:rsidTr="00870FEC">
        <w:tc>
          <w:tcPr>
            <w:tcW w:w="102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</w:t>
            </w:r>
          </w:p>
        </w:tc>
        <w:tc>
          <w:tcPr>
            <w:tcW w:w="93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5.94</w:t>
            </w:r>
          </w:p>
        </w:tc>
        <w:tc>
          <w:tcPr>
            <w:tcW w:w="132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0.81</w:t>
            </w:r>
          </w:p>
        </w:tc>
        <w:tc>
          <w:tcPr>
            <w:tcW w:w="1202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5.83</w:t>
            </w:r>
          </w:p>
        </w:tc>
        <w:tc>
          <w:tcPr>
            <w:tcW w:w="120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1.14</w:t>
            </w:r>
          </w:p>
        </w:tc>
        <w:tc>
          <w:tcPr>
            <w:tcW w:w="130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64.65</w:t>
            </w:r>
          </w:p>
        </w:tc>
        <w:tc>
          <w:tcPr>
            <w:tcW w:w="129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21.63</w:t>
            </w:r>
          </w:p>
        </w:tc>
        <w:tc>
          <w:tcPr>
            <w:tcW w:w="128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100</w:t>
            </w:r>
          </w:p>
        </w:tc>
      </w:tr>
      <w:tr w:rsidR="00512F1C" w:rsidRPr="00870FEC" w:rsidTr="00870FEC">
        <w:tc>
          <w:tcPr>
            <w:tcW w:w="102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2</w:t>
            </w:r>
          </w:p>
        </w:tc>
        <w:tc>
          <w:tcPr>
            <w:tcW w:w="93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5.8</w:t>
            </w:r>
          </w:p>
        </w:tc>
        <w:tc>
          <w:tcPr>
            <w:tcW w:w="132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0.72</w:t>
            </w:r>
          </w:p>
        </w:tc>
        <w:tc>
          <w:tcPr>
            <w:tcW w:w="1202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5.47</w:t>
            </w:r>
          </w:p>
        </w:tc>
        <w:tc>
          <w:tcPr>
            <w:tcW w:w="120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2.82</w:t>
            </w:r>
          </w:p>
        </w:tc>
        <w:tc>
          <w:tcPr>
            <w:tcW w:w="130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63.85</w:t>
            </w:r>
          </w:p>
        </w:tc>
        <w:tc>
          <w:tcPr>
            <w:tcW w:w="129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21.35</w:t>
            </w:r>
          </w:p>
        </w:tc>
        <w:tc>
          <w:tcPr>
            <w:tcW w:w="128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100</w:t>
            </w:r>
          </w:p>
        </w:tc>
      </w:tr>
      <w:tr w:rsidR="00512F1C" w:rsidRPr="00870FEC" w:rsidTr="00870FEC">
        <w:tc>
          <w:tcPr>
            <w:tcW w:w="102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3</w:t>
            </w:r>
          </w:p>
        </w:tc>
        <w:tc>
          <w:tcPr>
            <w:tcW w:w="935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 w:val="16"/>
                <w:szCs w:val="16"/>
              </w:rPr>
            </w:pPr>
            <w:r>
              <w:t>6.39</w:t>
            </w:r>
          </w:p>
        </w:tc>
        <w:tc>
          <w:tcPr>
            <w:tcW w:w="1329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 w:val="16"/>
                <w:szCs w:val="16"/>
              </w:rPr>
            </w:pPr>
            <w:r w:rsidRPr="00870FEC">
              <w:rPr>
                <w:sz w:val="16"/>
                <w:szCs w:val="16"/>
              </w:rPr>
              <w:t>-</w:t>
            </w:r>
          </w:p>
        </w:tc>
        <w:tc>
          <w:tcPr>
            <w:tcW w:w="1202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 w:val="16"/>
                <w:szCs w:val="16"/>
              </w:rPr>
            </w:pPr>
            <w:r>
              <w:t>11.64</w:t>
            </w:r>
          </w:p>
        </w:tc>
        <w:tc>
          <w:tcPr>
            <w:tcW w:w="120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 w:val="16"/>
                <w:szCs w:val="16"/>
              </w:rPr>
            </w:pPr>
            <w:r w:rsidRPr="00870FEC">
              <w:rPr>
                <w:sz w:val="16"/>
                <w:szCs w:val="16"/>
              </w:rPr>
              <w:t>-</w:t>
            </w:r>
          </w:p>
        </w:tc>
        <w:tc>
          <w:tcPr>
            <w:tcW w:w="1300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 w:val="16"/>
                <w:szCs w:val="16"/>
              </w:rPr>
            </w:pPr>
            <w:r>
              <w:t>59.13</w:t>
            </w:r>
          </w:p>
        </w:tc>
        <w:tc>
          <w:tcPr>
            <w:tcW w:w="1297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 w:val="16"/>
                <w:szCs w:val="16"/>
              </w:rPr>
            </w:pPr>
            <w:r>
              <w:t>22.84</w:t>
            </w:r>
          </w:p>
        </w:tc>
        <w:tc>
          <w:tcPr>
            <w:tcW w:w="1283" w:type="dxa"/>
          </w:tcPr>
          <w:p w:rsidR="00512F1C" w:rsidRPr="00870FEC" w:rsidRDefault="00512F1C" w:rsidP="004D03CB">
            <w:pPr>
              <w:spacing w:after="0" w:line="360" w:lineRule="auto"/>
              <w:jc w:val="center"/>
              <w:rPr>
                <w:szCs w:val="24"/>
              </w:rPr>
            </w:pPr>
            <w:r w:rsidRPr="00870FEC">
              <w:rPr>
                <w:szCs w:val="24"/>
              </w:rPr>
              <w:t>100</w:t>
            </w:r>
          </w:p>
        </w:tc>
      </w:tr>
    </w:tbl>
    <w:p w:rsidR="00512F1C" w:rsidRPr="0011585A" w:rsidRDefault="00512F1C" w:rsidP="004D03CB">
      <w:pPr>
        <w:spacing w:after="0" w:line="360" w:lineRule="auto"/>
        <w:rPr>
          <w:sz w:val="22"/>
        </w:rPr>
      </w:pPr>
      <w:r w:rsidRPr="0011585A">
        <w:rPr>
          <w:i/>
          <w:sz w:val="22"/>
        </w:rPr>
        <w:t>Примечание</w:t>
      </w:r>
      <w:r w:rsidRPr="0011585A">
        <w:rPr>
          <w:sz w:val="22"/>
        </w:rPr>
        <w:t xml:space="preserve">: 1-2 – кервеллеит гематит-карбонатных пород; 3 – кервеллеит борнитовых руд. Анализы выполнены на приборе </w:t>
      </w:r>
      <w:r w:rsidRPr="0011585A">
        <w:rPr>
          <w:sz w:val="22"/>
          <w:lang w:val="en-US"/>
        </w:rPr>
        <w:t>TESCAN</w:t>
      </w:r>
      <w:r w:rsidRPr="0011585A">
        <w:rPr>
          <w:sz w:val="22"/>
        </w:rPr>
        <w:t xml:space="preserve"> </w:t>
      </w:r>
      <w:r w:rsidRPr="0011585A">
        <w:rPr>
          <w:sz w:val="22"/>
          <w:lang w:val="en-US"/>
        </w:rPr>
        <w:t>VEGA</w:t>
      </w:r>
      <w:r w:rsidRPr="0011585A">
        <w:rPr>
          <w:sz w:val="22"/>
        </w:rPr>
        <w:t xml:space="preserve">3 </w:t>
      </w:r>
      <w:r w:rsidRPr="0011585A">
        <w:rPr>
          <w:sz w:val="22"/>
          <w:lang w:val="en-US"/>
        </w:rPr>
        <w:t>SBU</w:t>
      </w:r>
      <w:r w:rsidRPr="0011585A">
        <w:rPr>
          <w:sz w:val="22"/>
        </w:rPr>
        <w:t xml:space="preserve"> с энергодисперсионным анализатором (аналитик Блинов И.А.).</w:t>
      </w:r>
    </w:p>
    <w:p w:rsidR="00512F1C" w:rsidRDefault="00512F1C" w:rsidP="004D03CB">
      <w:pPr>
        <w:spacing w:after="0" w:line="360" w:lineRule="auto"/>
        <w:rPr>
          <w:szCs w:val="24"/>
        </w:rPr>
      </w:pPr>
    </w:p>
    <w:p w:rsidR="00512F1C" w:rsidRPr="00E96530" w:rsidRDefault="00512F1C" w:rsidP="004D03CB">
      <w:pPr>
        <w:spacing w:after="0" w:line="360" w:lineRule="auto"/>
        <w:rPr>
          <w:szCs w:val="24"/>
        </w:rPr>
      </w:pPr>
    </w:p>
    <w:sectPr w:rsidR="00512F1C" w:rsidRPr="00E96530" w:rsidSect="001C3A1D">
      <w:footerReference w:type="even" r:id="rId109"/>
      <w:footerReference w:type="default" r:id="rId110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12F1C" w:rsidRDefault="00512F1C">
      <w:pPr>
        <w:spacing w:after="0" w:line="240" w:lineRule="auto"/>
      </w:pPr>
      <w:r>
        <w:separator/>
      </w:r>
    </w:p>
  </w:endnote>
  <w:endnote w:type="continuationSeparator" w:id="0">
    <w:p w:rsidR="00512F1C" w:rsidRDefault="00512F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2F1C" w:rsidRDefault="00512F1C" w:rsidP="001C3A1D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512F1C" w:rsidRDefault="00512F1C" w:rsidP="005D4136">
    <w:pPr>
      <w:pStyle w:val="Footer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2F1C" w:rsidRDefault="00512F1C" w:rsidP="001C3A1D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50</w:t>
    </w:r>
    <w:r>
      <w:rPr>
        <w:rStyle w:val="PageNumber"/>
      </w:rPr>
      <w:fldChar w:fldCharType="end"/>
    </w:r>
  </w:p>
  <w:p w:rsidR="00512F1C" w:rsidRDefault="00512F1C" w:rsidP="005D4136">
    <w:pPr>
      <w:pStyle w:val="Footer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12F1C" w:rsidRDefault="00512F1C">
      <w:pPr>
        <w:spacing w:after="0" w:line="240" w:lineRule="auto"/>
      </w:pPr>
      <w:r>
        <w:separator/>
      </w:r>
    </w:p>
  </w:footnote>
  <w:footnote w:type="continuationSeparator" w:id="0">
    <w:p w:rsidR="00512F1C" w:rsidRDefault="00512F1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BA7217"/>
    <w:multiLevelType w:val="multilevel"/>
    <w:tmpl w:val="B1E054A8"/>
    <w:lvl w:ilvl="0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tabs>
          <w:tab w:val="num" w:pos="1320"/>
        </w:tabs>
        <w:ind w:left="1320" w:hanging="4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620"/>
        </w:tabs>
        <w:ind w:left="162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620"/>
        </w:tabs>
        <w:ind w:left="162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980"/>
        </w:tabs>
        <w:ind w:left="19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980"/>
        </w:tabs>
        <w:ind w:left="198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340"/>
        </w:tabs>
        <w:ind w:left="234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340"/>
        </w:tabs>
        <w:ind w:left="234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700"/>
        </w:tabs>
        <w:ind w:left="2700" w:hanging="1800"/>
      </w:pPr>
      <w:rPr>
        <w:rFonts w:cs="Times New Roman" w:hint="default"/>
      </w:rPr>
    </w:lvl>
  </w:abstractNum>
  <w:abstractNum w:abstractNumId="1">
    <w:nsid w:val="06587B7B"/>
    <w:multiLevelType w:val="hybridMultilevel"/>
    <w:tmpl w:val="CC5ED83A"/>
    <w:lvl w:ilvl="0" w:tplc="5DCA95D6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06A34F54"/>
    <w:multiLevelType w:val="hybridMultilevel"/>
    <w:tmpl w:val="DADA9CA6"/>
    <w:lvl w:ilvl="0" w:tplc="F3EE712A">
      <w:start w:val="1"/>
      <w:numFmt w:val="decimal"/>
      <w:lvlText w:val="%1)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3">
    <w:nsid w:val="08EA21E7"/>
    <w:multiLevelType w:val="hybridMultilevel"/>
    <w:tmpl w:val="DE46C512"/>
    <w:lvl w:ilvl="0" w:tplc="CEF2D42A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11773321"/>
    <w:multiLevelType w:val="hybridMultilevel"/>
    <w:tmpl w:val="CF5231DE"/>
    <w:lvl w:ilvl="0" w:tplc="DE6A1C9C">
      <w:start w:val="1"/>
      <w:numFmt w:val="decimal"/>
      <w:lvlText w:val="%1)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5">
    <w:nsid w:val="201031D8"/>
    <w:multiLevelType w:val="hybridMultilevel"/>
    <w:tmpl w:val="C8805D06"/>
    <w:lvl w:ilvl="0" w:tplc="C0D2BE60">
      <w:start w:val="5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DF5099EE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B2B66B76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1F401EC4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C8BA203C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FE40C0A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1FBE1E30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6D24A09A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A554FA50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206C0B6C"/>
    <w:multiLevelType w:val="singleLevel"/>
    <w:tmpl w:val="DEC6FB48"/>
    <w:lvl w:ilvl="0">
      <w:start w:val="2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7">
    <w:nsid w:val="22F661A5"/>
    <w:multiLevelType w:val="hybridMultilevel"/>
    <w:tmpl w:val="B5A2AFE0"/>
    <w:lvl w:ilvl="0" w:tplc="67D02434">
      <w:start w:val="1"/>
      <w:numFmt w:val="decimal"/>
      <w:lvlText w:val="%1)"/>
      <w:lvlJc w:val="left"/>
      <w:pPr>
        <w:ind w:left="786" w:hanging="360"/>
      </w:pPr>
      <w:rPr>
        <w:rFonts w:cs="Times New Roman" w:hint="default"/>
      </w:rPr>
    </w:lvl>
    <w:lvl w:ilvl="1" w:tplc="208C06B0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9A2D552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2E70EE64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3564C43C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C106B6F6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91D2B070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583A09D2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2C981586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27FE76E5"/>
    <w:multiLevelType w:val="hybridMultilevel"/>
    <w:tmpl w:val="B1DE1DE0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44681408"/>
    <w:multiLevelType w:val="hybridMultilevel"/>
    <w:tmpl w:val="6A7A22EC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5EC91387"/>
    <w:multiLevelType w:val="hybridMultilevel"/>
    <w:tmpl w:val="1E34F470"/>
    <w:lvl w:ilvl="0" w:tplc="CD105298">
      <w:start w:val="1"/>
      <w:numFmt w:val="decimal"/>
      <w:lvlText w:val="%1)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1">
    <w:nsid w:val="69FE1438"/>
    <w:multiLevelType w:val="hybridMultilevel"/>
    <w:tmpl w:val="5798EDF4"/>
    <w:lvl w:ilvl="0" w:tplc="04190011">
      <w:start w:val="1"/>
      <w:numFmt w:val="decimal"/>
      <w:lvlText w:val="%1)"/>
      <w:lvlJc w:val="left"/>
      <w:pPr>
        <w:ind w:left="786" w:hanging="360"/>
      </w:pPr>
      <w:rPr>
        <w:rFonts w:ascii="Times New Roman" w:eastAsia="Times New Roman" w:hAnsi="Times New Roman" w:cs="Times New Roman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num w:numId="1">
    <w:abstractNumId w:val="8"/>
  </w:num>
  <w:num w:numId="2">
    <w:abstractNumId w:val="11"/>
  </w:num>
  <w:num w:numId="3">
    <w:abstractNumId w:val="7"/>
  </w:num>
  <w:num w:numId="4">
    <w:abstractNumId w:val="5"/>
  </w:num>
  <w:num w:numId="5">
    <w:abstractNumId w:val="3"/>
  </w:num>
  <w:num w:numId="6">
    <w:abstractNumId w:val="1"/>
  </w:num>
  <w:num w:numId="7">
    <w:abstractNumId w:val="0"/>
  </w:num>
  <w:num w:numId="8">
    <w:abstractNumId w:val="6"/>
  </w:num>
  <w:num w:numId="9">
    <w:abstractNumId w:val="2"/>
  </w:num>
  <w:num w:numId="10">
    <w:abstractNumId w:val="9"/>
  </w:num>
  <w:num w:numId="11">
    <w:abstractNumId w:val="10"/>
  </w:num>
  <w:num w:numId="12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5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D4CDB"/>
    <w:rsid w:val="00001A6F"/>
    <w:rsid w:val="000073B5"/>
    <w:rsid w:val="000109C1"/>
    <w:rsid w:val="000145F6"/>
    <w:rsid w:val="0001588E"/>
    <w:rsid w:val="00015C61"/>
    <w:rsid w:val="00024297"/>
    <w:rsid w:val="00025AD7"/>
    <w:rsid w:val="00026493"/>
    <w:rsid w:val="000268BD"/>
    <w:rsid w:val="00032571"/>
    <w:rsid w:val="000411DB"/>
    <w:rsid w:val="00042FD6"/>
    <w:rsid w:val="00043104"/>
    <w:rsid w:val="0004311D"/>
    <w:rsid w:val="0004480A"/>
    <w:rsid w:val="00044DE4"/>
    <w:rsid w:val="00047863"/>
    <w:rsid w:val="0005519B"/>
    <w:rsid w:val="00056957"/>
    <w:rsid w:val="00060339"/>
    <w:rsid w:val="00060631"/>
    <w:rsid w:val="00072AC5"/>
    <w:rsid w:val="00072F85"/>
    <w:rsid w:val="00074EDE"/>
    <w:rsid w:val="000765A6"/>
    <w:rsid w:val="00081A91"/>
    <w:rsid w:val="00081AAD"/>
    <w:rsid w:val="00082DCA"/>
    <w:rsid w:val="000872A4"/>
    <w:rsid w:val="00087421"/>
    <w:rsid w:val="00087701"/>
    <w:rsid w:val="00087D49"/>
    <w:rsid w:val="00090337"/>
    <w:rsid w:val="00091620"/>
    <w:rsid w:val="00096A84"/>
    <w:rsid w:val="000A2638"/>
    <w:rsid w:val="000A5175"/>
    <w:rsid w:val="000A610E"/>
    <w:rsid w:val="000B008C"/>
    <w:rsid w:val="000C2F54"/>
    <w:rsid w:val="000C3542"/>
    <w:rsid w:val="000C4FBE"/>
    <w:rsid w:val="000D01BB"/>
    <w:rsid w:val="000D17DA"/>
    <w:rsid w:val="000D4BA3"/>
    <w:rsid w:val="000D56F9"/>
    <w:rsid w:val="000D6E43"/>
    <w:rsid w:val="000D71CB"/>
    <w:rsid w:val="000E46A4"/>
    <w:rsid w:val="000E52C4"/>
    <w:rsid w:val="000E5E87"/>
    <w:rsid w:val="000E6698"/>
    <w:rsid w:val="000F0174"/>
    <w:rsid w:val="000F3B8C"/>
    <w:rsid w:val="000F45D5"/>
    <w:rsid w:val="000F5A19"/>
    <w:rsid w:val="000F653E"/>
    <w:rsid w:val="000F77C9"/>
    <w:rsid w:val="00100EA3"/>
    <w:rsid w:val="00102367"/>
    <w:rsid w:val="001071DE"/>
    <w:rsid w:val="00107D6F"/>
    <w:rsid w:val="0011090B"/>
    <w:rsid w:val="00112F60"/>
    <w:rsid w:val="00113659"/>
    <w:rsid w:val="00114E0B"/>
    <w:rsid w:val="0011585A"/>
    <w:rsid w:val="001175B4"/>
    <w:rsid w:val="0012288A"/>
    <w:rsid w:val="0012579C"/>
    <w:rsid w:val="001273D3"/>
    <w:rsid w:val="00127667"/>
    <w:rsid w:val="0013110C"/>
    <w:rsid w:val="00132089"/>
    <w:rsid w:val="001338F4"/>
    <w:rsid w:val="00134EED"/>
    <w:rsid w:val="00136A67"/>
    <w:rsid w:val="00136BEA"/>
    <w:rsid w:val="001457C2"/>
    <w:rsid w:val="001520AA"/>
    <w:rsid w:val="00152709"/>
    <w:rsid w:val="00153EC2"/>
    <w:rsid w:val="00154615"/>
    <w:rsid w:val="001552B3"/>
    <w:rsid w:val="00160791"/>
    <w:rsid w:val="001607A7"/>
    <w:rsid w:val="00163447"/>
    <w:rsid w:val="00165DBE"/>
    <w:rsid w:val="00170E2D"/>
    <w:rsid w:val="0017433B"/>
    <w:rsid w:val="0017696F"/>
    <w:rsid w:val="00176F41"/>
    <w:rsid w:val="0017779C"/>
    <w:rsid w:val="0018203A"/>
    <w:rsid w:val="00183F43"/>
    <w:rsid w:val="00192FBC"/>
    <w:rsid w:val="001968E6"/>
    <w:rsid w:val="00197049"/>
    <w:rsid w:val="00197E25"/>
    <w:rsid w:val="001A2A39"/>
    <w:rsid w:val="001A2A42"/>
    <w:rsid w:val="001A4DF2"/>
    <w:rsid w:val="001A698E"/>
    <w:rsid w:val="001A71E1"/>
    <w:rsid w:val="001B2EA6"/>
    <w:rsid w:val="001B4E73"/>
    <w:rsid w:val="001C242D"/>
    <w:rsid w:val="001C3A1D"/>
    <w:rsid w:val="001D6CB6"/>
    <w:rsid w:val="001E46F1"/>
    <w:rsid w:val="001F3888"/>
    <w:rsid w:val="001F5164"/>
    <w:rsid w:val="001F74E3"/>
    <w:rsid w:val="001F79E5"/>
    <w:rsid w:val="00202432"/>
    <w:rsid w:val="002106D2"/>
    <w:rsid w:val="00213D26"/>
    <w:rsid w:val="002175EA"/>
    <w:rsid w:val="00233916"/>
    <w:rsid w:val="00241DE2"/>
    <w:rsid w:val="00244A22"/>
    <w:rsid w:val="00247E7C"/>
    <w:rsid w:val="00253F36"/>
    <w:rsid w:val="0025705C"/>
    <w:rsid w:val="0025746D"/>
    <w:rsid w:val="002617ED"/>
    <w:rsid w:val="00263D03"/>
    <w:rsid w:val="002646EA"/>
    <w:rsid w:val="00265748"/>
    <w:rsid w:val="0026598F"/>
    <w:rsid w:val="0027013C"/>
    <w:rsid w:val="0027599B"/>
    <w:rsid w:val="00276F2A"/>
    <w:rsid w:val="00276FC2"/>
    <w:rsid w:val="00277ED4"/>
    <w:rsid w:val="00296F77"/>
    <w:rsid w:val="002A1F1D"/>
    <w:rsid w:val="002B6241"/>
    <w:rsid w:val="002C3D58"/>
    <w:rsid w:val="002C4C8A"/>
    <w:rsid w:val="002C51F0"/>
    <w:rsid w:val="002D4AB2"/>
    <w:rsid w:val="002E14C2"/>
    <w:rsid w:val="002E45F2"/>
    <w:rsid w:val="002F2E14"/>
    <w:rsid w:val="002F48C4"/>
    <w:rsid w:val="002F7D7C"/>
    <w:rsid w:val="00303BEA"/>
    <w:rsid w:val="00305975"/>
    <w:rsid w:val="00306780"/>
    <w:rsid w:val="00312420"/>
    <w:rsid w:val="00313E43"/>
    <w:rsid w:val="00313ED8"/>
    <w:rsid w:val="00314135"/>
    <w:rsid w:val="0031595F"/>
    <w:rsid w:val="00320D4F"/>
    <w:rsid w:val="00321018"/>
    <w:rsid w:val="00322664"/>
    <w:rsid w:val="00322974"/>
    <w:rsid w:val="0033298D"/>
    <w:rsid w:val="00332E43"/>
    <w:rsid w:val="00333460"/>
    <w:rsid w:val="00334DEF"/>
    <w:rsid w:val="003354F5"/>
    <w:rsid w:val="00336833"/>
    <w:rsid w:val="00343A45"/>
    <w:rsid w:val="00350238"/>
    <w:rsid w:val="0035487E"/>
    <w:rsid w:val="0035541B"/>
    <w:rsid w:val="0035785F"/>
    <w:rsid w:val="00366226"/>
    <w:rsid w:val="003663D8"/>
    <w:rsid w:val="00380FE1"/>
    <w:rsid w:val="003837BD"/>
    <w:rsid w:val="003844F0"/>
    <w:rsid w:val="0039031F"/>
    <w:rsid w:val="00390DB8"/>
    <w:rsid w:val="003A29C4"/>
    <w:rsid w:val="003A4F1C"/>
    <w:rsid w:val="003B0384"/>
    <w:rsid w:val="003B059D"/>
    <w:rsid w:val="003B0A47"/>
    <w:rsid w:val="003B2B5C"/>
    <w:rsid w:val="003B314E"/>
    <w:rsid w:val="003B50FE"/>
    <w:rsid w:val="003B652A"/>
    <w:rsid w:val="003C0CEB"/>
    <w:rsid w:val="003C3D34"/>
    <w:rsid w:val="003C54E5"/>
    <w:rsid w:val="003C5729"/>
    <w:rsid w:val="003C6E88"/>
    <w:rsid w:val="003D0DEE"/>
    <w:rsid w:val="003D1A88"/>
    <w:rsid w:val="003D3949"/>
    <w:rsid w:val="003E2132"/>
    <w:rsid w:val="003E3F90"/>
    <w:rsid w:val="003E54E8"/>
    <w:rsid w:val="003F16E1"/>
    <w:rsid w:val="003F5DF5"/>
    <w:rsid w:val="0040760A"/>
    <w:rsid w:val="004108C2"/>
    <w:rsid w:val="0041219B"/>
    <w:rsid w:val="00413EEB"/>
    <w:rsid w:val="0041657D"/>
    <w:rsid w:val="00421AF5"/>
    <w:rsid w:val="0042624D"/>
    <w:rsid w:val="004430FA"/>
    <w:rsid w:val="004471F4"/>
    <w:rsid w:val="00450913"/>
    <w:rsid w:val="00450B7B"/>
    <w:rsid w:val="00451AEC"/>
    <w:rsid w:val="00457BB1"/>
    <w:rsid w:val="004600D4"/>
    <w:rsid w:val="00460268"/>
    <w:rsid w:val="00463348"/>
    <w:rsid w:val="004658CF"/>
    <w:rsid w:val="004724B0"/>
    <w:rsid w:val="00473B97"/>
    <w:rsid w:val="004741CA"/>
    <w:rsid w:val="004752FC"/>
    <w:rsid w:val="0048388D"/>
    <w:rsid w:val="00485E37"/>
    <w:rsid w:val="00487496"/>
    <w:rsid w:val="00487789"/>
    <w:rsid w:val="004A56ED"/>
    <w:rsid w:val="004B0BA2"/>
    <w:rsid w:val="004B1A83"/>
    <w:rsid w:val="004B4B18"/>
    <w:rsid w:val="004B55F1"/>
    <w:rsid w:val="004C296F"/>
    <w:rsid w:val="004C51DC"/>
    <w:rsid w:val="004C595A"/>
    <w:rsid w:val="004C70FF"/>
    <w:rsid w:val="004D03CB"/>
    <w:rsid w:val="004D10D8"/>
    <w:rsid w:val="004D1712"/>
    <w:rsid w:val="004D4556"/>
    <w:rsid w:val="004D4F85"/>
    <w:rsid w:val="004D75F4"/>
    <w:rsid w:val="004E0F5B"/>
    <w:rsid w:val="004E2C31"/>
    <w:rsid w:val="004E3A46"/>
    <w:rsid w:val="004E5089"/>
    <w:rsid w:val="004E6493"/>
    <w:rsid w:val="004F2DF7"/>
    <w:rsid w:val="004F39A3"/>
    <w:rsid w:val="00501723"/>
    <w:rsid w:val="00501A68"/>
    <w:rsid w:val="00501C28"/>
    <w:rsid w:val="0050356C"/>
    <w:rsid w:val="0050533D"/>
    <w:rsid w:val="00506CCF"/>
    <w:rsid w:val="00512F1C"/>
    <w:rsid w:val="00515529"/>
    <w:rsid w:val="00515F4F"/>
    <w:rsid w:val="0051603B"/>
    <w:rsid w:val="005174C7"/>
    <w:rsid w:val="00523CE2"/>
    <w:rsid w:val="00524D4F"/>
    <w:rsid w:val="005332AE"/>
    <w:rsid w:val="0053383D"/>
    <w:rsid w:val="00533C1C"/>
    <w:rsid w:val="00534571"/>
    <w:rsid w:val="00534B16"/>
    <w:rsid w:val="00541047"/>
    <w:rsid w:val="00543D30"/>
    <w:rsid w:val="00545898"/>
    <w:rsid w:val="00552ACD"/>
    <w:rsid w:val="00554D07"/>
    <w:rsid w:val="005561AB"/>
    <w:rsid w:val="00556A7B"/>
    <w:rsid w:val="00560E2B"/>
    <w:rsid w:val="00572FA6"/>
    <w:rsid w:val="005733FB"/>
    <w:rsid w:val="005806B9"/>
    <w:rsid w:val="00580F70"/>
    <w:rsid w:val="00582811"/>
    <w:rsid w:val="00592FA0"/>
    <w:rsid w:val="00594E54"/>
    <w:rsid w:val="00597B36"/>
    <w:rsid w:val="005A340A"/>
    <w:rsid w:val="005A5C91"/>
    <w:rsid w:val="005A712B"/>
    <w:rsid w:val="005B0636"/>
    <w:rsid w:val="005B3670"/>
    <w:rsid w:val="005B76B8"/>
    <w:rsid w:val="005C05C0"/>
    <w:rsid w:val="005C1B5C"/>
    <w:rsid w:val="005C2F7D"/>
    <w:rsid w:val="005C61D5"/>
    <w:rsid w:val="005D3F8C"/>
    <w:rsid w:val="005D4136"/>
    <w:rsid w:val="005D4BDE"/>
    <w:rsid w:val="005E1256"/>
    <w:rsid w:val="005E2B42"/>
    <w:rsid w:val="005E355D"/>
    <w:rsid w:val="005E4643"/>
    <w:rsid w:val="005E5A6F"/>
    <w:rsid w:val="005F081C"/>
    <w:rsid w:val="005F0EEA"/>
    <w:rsid w:val="005F2798"/>
    <w:rsid w:val="005F6AE2"/>
    <w:rsid w:val="00603F8C"/>
    <w:rsid w:val="006071FF"/>
    <w:rsid w:val="0060748D"/>
    <w:rsid w:val="00607D6B"/>
    <w:rsid w:val="00610C01"/>
    <w:rsid w:val="006115C3"/>
    <w:rsid w:val="006135E5"/>
    <w:rsid w:val="00615309"/>
    <w:rsid w:val="006217B0"/>
    <w:rsid w:val="00622D07"/>
    <w:rsid w:val="00626717"/>
    <w:rsid w:val="0062724C"/>
    <w:rsid w:val="00627D96"/>
    <w:rsid w:val="00630969"/>
    <w:rsid w:val="00632689"/>
    <w:rsid w:val="00635048"/>
    <w:rsid w:val="006377E5"/>
    <w:rsid w:val="0064116E"/>
    <w:rsid w:val="006446E9"/>
    <w:rsid w:val="0066167E"/>
    <w:rsid w:val="00663B14"/>
    <w:rsid w:val="00665317"/>
    <w:rsid w:val="00666C69"/>
    <w:rsid w:val="0066791B"/>
    <w:rsid w:val="00667BAF"/>
    <w:rsid w:val="00670AA0"/>
    <w:rsid w:val="00671D39"/>
    <w:rsid w:val="00676F37"/>
    <w:rsid w:val="00677CA4"/>
    <w:rsid w:val="006808E5"/>
    <w:rsid w:val="00680D9C"/>
    <w:rsid w:val="00680E7B"/>
    <w:rsid w:val="00681F0E"/>
    <w:rsid w:val="00683D9F"/>
    <w:rsid w:val="006957F3"/>
    <w:rsid w:val="00695889"/>
    <w:rsid w:val="00696F27"/>
    <w:rsid w:val="006A2607"/>
    <w:rsid w:val="006A3CF9"/>
    <w:rsid w:val="006B65BB"/>
    <w:rsid w:val="006B6996"/>
    <w:rsid w:val="006C1C29"/>
    <w:rsid w:val="006C2C1D"/>
    <w:rsid w:val="006C3154"/>
    <w:rsid w:val="006C7954"/>
    <w:rsid w:val="006D1F5A"/>
    <w:rsid w:val="006D3CA8"/>
    <w:rsid w:val="006D4028"/>
    <w:rsid w:val="006D4CDB"/>
    <w:rsid w:val="006E39C6"/>
    <w:rsid w:val="006E4C7D"/>
    <w:rsid w:val="006F2780"/>
    <w:rsid w:val="006F2C55"/>
    <w:rsid w:val="006F2E7B"/>
    <w:rsid w:val="00704EE2"/>
    <w:rsid w:val="007062CB"/>
    <w:rsid w:val="00707C3B"/>
    <w:rsid w:val="00711453"/>
    <w:rsid w:val="0071219F"/>
    <w:rsid w:val="007152E2"/>
    <w:rsid w:val="007160B9"/>
    <w:rsid w:val="0071796B"/>
    <w:rsid w:val="00721983"/>
    <w:rsid w:val="00721FD7"/>
    <w:rsid w:val="00722B3A"/>
    <w:rsid w:val="00725FF1"/>
    <w:rsid w:val="00735D7A"/>
    <w:rsid w:val="007362FB"/>
    <w:rsid w:val="00736CF9"/>
    <w:rsid w:val="00741665"/>
    <w:rsid w:val="00741A2D"/>
    <w:rsid w:val="00742C30"/>
    <w:rsid w:val="007508E9"/>
    <w:rsid w:val="00754A83"/>
    <w:rsid w:val="00754BA1"/>
    <w:rsid w:val="00755A40"/>
    <w:rsid w:val="0075792B"/>
    <w:rsid w:val="00760890"/>
    <w:rsid w:val="00761C6C"/>
    <w:rsid w:val="00767808"/>
    <w:rsid w:val="00774ACD"/>
    <w:rsid w:val="00775AE3"/>
    <w:rsid w:val="00775B5C"/>
    <w:rsid w:val="0078199D"/>
    <w:rsid w:val="00782E48"/>
    <w:rsid w:val="00785FBF"/>
    <w:rsid w:val="00786885"/>
    <w:rsid w:val="00791CDD"/>
    <w:rsid w:val="007943A3"/>
    <w:rsid w:val="0079448B"/>
    <w:rsid w:val="00797B6F"/>
    <w:rsid w:val="007A1D30"/>
    <w:rsid w:val="007A6010"/>
    <w:rsid w:val="007B1E49"/>
    <w:rsid w:val="007C244A"/>
    <w:rsid w:val="007C449D"/>
    <w:rsid w:val="007C481C"/>
    <w:rsid w:val="007C6778"/>
    <w:rsid w:val="007C7B32"/>
    <w:rsid w:val="007D0817"/>
    <w:rsid w:val="007D3C79"/>
    <w:rsid w:val="007E0A81"/>
    <w:rsid w:val="007F0B10"/>
    <w:rsid w:val="007F2C6E"/>
    <w:rsid w:val="007F32A8"/>
    <w:rsid w:val="007F70DA"/>
    <w:rsid w:val="00800EB8"/>
    <w:rsid w:val="0080219E"/>
    <w:rsid w:val="00806F89"/>
    <w:rsid w:val="00812B39"/>
    <w:rsid w:val="00813927"/>
    <w:rsid w:val="00815CBC"/>
    <w:rsid w:val="008243A5"/>
    <w:rsid w:val="0082585A"/>
    <w:rsid w:val="008262B3"/>
    <w:rsid w:val="008274D8"/>
    <w:rsid w:val="00830A30"/>
    <w:rsid w:val="008368FD"/>
    <w:rsid w:val="00841A06"/>
    <w:rsid w:val="00842B1B"/>
    <w:rsid w:val="00847560"/>
    <w:rsid w:val="008507EB"/>
    <w:rsid w:val="00861263"/>
    <w:rsid w:val="008624AC"/>
    <w:rsid w:val="00866CFF"/>
    <w:rsid w:val="00870FEC"/>
    <w:rsid w:val="00876025"/>
    <w:rsid w:val="008855FA"/>
    <w:rsid w:val="008866DD"/>
    <w:rsid w:val="008969E2"/>
    <w:rsid w:val="008A2D18"/>
    <w:rsid w:val="008A6BB0"/>
    <w:rsid w:val="008A77D5"/>
    <w:rsid w:val="008B315D"/>
    <w:rsid w:val="008B3B0E"/>
    <w:rsid w:val="008B4A5E"/>
    <w:rsid w:val="008B5A16"/>
    <w:rsid w:val="008B63B4"/>
    <w:rsid w:val="008B7626"/>
    <w:rsid w:val="008C0BE0"/>
    <w:rsid w:val="008C0E10"/>
    <w:rsid w:val="008C1BDF"/>
    <w:rsid w:val="008C5715"/>
    <w:rsid w:val="008C669B"/>
    <w:rsid w:val="008C6BE3"/>
    <w:rsid w:val="008D3CC5"/>
    <w:rsid w:val="008D4ECB"/>
    <w:rsid w:val="008D4F03"/>
    <w:rsid w:val="008D5611"/>
    <w:rsid w:val="008E09CF"/>
    <w:rsid w:val="008E2AB7"/>
    <w:rsid w:val="008E3871"/>
    <w:rsid w:val="008E53DB"/>
    <w:rsid w:val="008E7424"/>
    <w:rsid w:val="008F6FCF"/>
    <w:rsid w:val="008F7EEA"/>
    <w:rsid w:val="00900CC6"/>
    <w:rsid w:val="009076D4"/>
    <w:rsid w:val="00922E56"/>
    <w:rsid w:val="009253B0"/>
    <w:rsid w:val="009265CA"/>
    <w:rsid w:val="00941A7D"/>
    <w:rsid w:val="00952F81"/>
    <w:rsid w:val="00954168"/>
    <w:rsid w:val="00955864"/>
    <w:rsid w:val="00956A16"/>
    <w:rsid w:val="00956F8E"/>
    <w:rsid w:val="009601CE"/>
    <w:rsid w:val="00961FA0"/>
    <w:rsid w:val="009624A2"/>
    <w:rsid w:val="00964E3C"/>
    <w:rsid w:val="009705DD"/>
    <w:rsid w:val="009712DB"/>
    <w:rsid w:val="00971EF0"/>
    <w:rsid w:val="009756FA"/>
    <w:rsid w:val="00975E29"/>
    <w:rsid w:val="00976811"/>
    <w:rsid w:val="00977CD7"/>
    <w:rsid w:val="009807FC"/>
    <w:rsid w:val="00982CFB"/>
    <w:rsid w:val="0098382E"/>
    <w:rsid w:val="00984EDD"/>
    <w:rsid w:val="00987B1F"/>
    <w:rsid w:val="00987DC0"/>
    <w:rsid w:val="00990D2C"/>
    <w:rsid w:val="009943B2"/>
    <w:rsid w:val="0099765B"/>
    <w:rsid w:val="009A06E5"/>
    <w:rsid w:val="009A0B7A"/>
    <w:rsid w:val="009A45D6"/>
    <w:rsid w:val="009B0C1F"/>
    <w:rsid w:val="009B3B95"/>
    <w:rsid w:val="009B4816"/>
    <w:rsid w:val="009B771D"/>
    <w:rsid w:val="009C3360"/>
    <w:rsid w:val="009C46AD"/>
    <w:rsid w:val="009C4C19"/>
    <w:rsid w:val="009C6849"/>
    <w:rsid w:val="009C6A5C"/>
    <w:rsid w:val="009D14DF"/>
    <w:rsid w:val="009D1F64"/>
    <w:rsid w:val="009D2445"/>
    <w:rsid w:val="009D319C"/>
    <w:rsid w:val="009D4FE2"/>
    <w:rsid w:val="009E1AD5"/>
    <w:rsid w:val="009E450D"/>
    <w:rsid w:val="009E47BC"/>
    <w:rsid w:val="009E645C"/>
    <w:rsid w:val="009F1AEA"/>
    <w:rsid w:val="009F3987"/>
    <w:rsid w:val="009F544F"/>
    <w:rsid w:val="009F6FAC"/>
    <w:rsid w:val="009F7EF0"/>
    <w:rsid w:val="00A01E74"/>
    <w:rsid w:val="00A068DA"/>
    <w:rsid w:val="00A1083A"/>
    <w:rsid w:val="00A15533"/>
    <w:rsid w:val="00A20E2A"/>
    <w:rsid w:val="00A211AA"/>
    <w:rsid w:val="00A24ECB"/>
    <w:rsid w:val="00A26E24"/>
    <w:rsid w:val="00A32D67"/>
    <w:rsid w:val="00A33D5A"/>
    <w:rsid w:val="00A37DDE"/>
    <w:rsid w:val="00A41D20"/>
    <w:rsid w:val="00A45A95"/>
    <w:rsid w:val="00A50B4B"/>
    <w:rsid w:val="00A546D6"/>
    <w:rsid w:val="00A617CA"/>
    <w:rsid w:val="00A61A1A"/>
    <w:rsid w:val="00A64F9C"/>
    <w:rsid w:val="00A6559F"/>
    <w:rsid w:val="00A728A6"/>
    <w:rsid w:val="00A8216C"/>
    <w:rsid w:val="00A8551E"/>
    <w:rsid w:val="00A916E1"/>
    <w:rsid w:val="00A91ADB"/>
    <w:rsid w:val="00A9442C"/>
    <w:rsid w:val="00AA2053"/>
    <w:rsid w:val="00AA5495"/>
    <w:rsid w:val="00AA65DA"/>
    <w:rsid w:val="00AB2042"/>
    <w:rsid w:val="00AB51A5"/>
    <w:rsid w:val="00AB63B3"/>
    <w:rsid w:val="00AC0640"/>
    <w:rsid w:val="00AD28E9"/>
    <w:rsid w:val="00AD3DC7"/>
    <w:rsid w:val="00AD6C9D"/>
    <w:rsid w:val="00AE0CAD"/>
    <w:rsid w:val="00AE19D8"/>
    <w:rsid w:val="00AE4F87"/>
    <w:rsid w:val="00AE7F71"/>
    <w:rsid w:val="00AF5192"/>
    <w:rsid w:val="00AF5235"/>
    <w:rsid w:val="00AF57B2"/>
    <w:rsid w:val="00B01FB9"/>
    <w:rsid w:val="00B03683"/>
    <w:rsid w:val="00B070D0"/>
    <w:rsid w:val="00B0775A"/>
    <w:rsid w:val="00B1118C"/>
    <w:rsid w:val="00B14C4F"/>
    <w:rsid w:val="00B1797B"/>
    <w:rsid w:val="00B2028E"/>
    <w:rsid w:val="00B203C2"/>
    <w:rsid w:val="00B213DD"/>
    <w:rsid w:val="00B221D7"/>
    <w:rsid w:val="00B32839"/>
    <w:rsid w:val="00B37B57"/>
    <w:rsid w:val="00B41B1E"/>
    <w:rsid w:val="00B4352F"/>
    <w:rsid w:val="00B5397C"/>
    <w:rsid w:val="00B609A8"/>
    <w:rsid w:val="00B62D7C"/>
    <w:rsid w:val="00B6637A"/>
    <w:rsid w:val="00B72794"/>
    <w:rsid w:val="00B72F5E"/>
    <w:rsid w:val="00B73D6E"/>
    <w:rsid w:val="00B73FFB"/>
    <w:rsid w:val="00B74678"/>
    <w:rsid w:val="00B80113"/>
    <w:rsid w:val="00B81B6A"/>
    <w:rsid w:val="00B844CD"/>
    <w:rsid w:val="00B8501B"/>
    <w:rsid w:val="00B907D2"/>
    <w:rsid w:val="00B90FFC"/>
    <w:rsid w:val="00B93876"/>
    <w:rsid w:val="00BA01ED"/>
    <w:rsid w:val="00BA133F"/>
    <w:rsid w:val="00BA1AA9"/>
    <w:rsid w:val="00BA4F6B"/>
    <w:rsid w:val="00BB0C09"/>
    <w:rsid w:val="00BB4A06"/>
    <w:rsid w:val="00BB71E6"/>
    <w:rsid w:val="00BB7E39"/>
    <w:rsid w:val="00BC0315"/>
    <w:rsid w:val="00BC0E40"/>
    <w:rsid w:val="00BC32FD"/>
    <w:rsid w:val="00BC5DEA"/>
    <w:rsid w:val="00BD06C0"/>
    <w:rsid w:val="00BD59E5"/>
    <w:rsid w:val="00BD682F"/>
    <w:rsid w:val="00BD72A4"/>
    <w:rsid w:val="00BE235B"/>
    <w:rsid w:val="00BE3B24"/>
    <w:rsid w:val="00BF0F82"/>
    <w:rsid w:val="00BF1F05"/>
    <w:rsid w:val="00BF36A1"/>
    <w:rsid w:val="00C011B2"/>
    <w:rsid w:val="00C02B3D"/>
    <w:rsid w:val="00C04303"/>
    <w:rsid w:val="00C0467C"/>
    <w:rsid w:val="00C06827"/>
    <w:rsid w:val="00C124E1"/>
    <w:rsid w:val="00C12510"/>
    <w:rsid w:val="00C1333F"/>
    <w:rsid w:val="00C1761D"/>
    <w:rsid w:val="00C239EF"/>
    <w:rsid w:val="00C310E5"/>
    <w:rsid w:val="00C318C6"/>
    <w:rsid w:val="00C31FAB"/>
    <w:rsid w:val="00C32CB4"/>
    <w:rsid w:val="00C343EC"/>
    <w:rsid w:val="00C43899"/>
    <w:rsid w:val="00C4450B"/>
    <w:rsid w:val="00C467CD"/>
    <w:rsid w:val="00C51A2B"/>
    <w:rsid w:val="00C53BD2"/>
    <w:rsid w:val="00C5527D"/>
    <w:rsid w:val="00C560C7"/>
    <w:rsid w:val="00C57F80"/>
    <w:rsid w:val="00C625CC"/>
    <w:rsid w:val="00C62876"/>
    <w:rsid w:val="00C709C5"/>
    <w:rsid w:val="00C7188A"/>
    <w:rsid w:val="00C71BB4"/>
    <w:rsid w:val="00C72033"/>
    <w:rsid w:val="00C73DCB"/>
    <w:rsid w:val="00C757F6"/>
    <w:rsid w:val="00C75874"/>
    <w:rsid w:val="00C75FEE"/>
    <w:rsid w:val="00C76CB3"/>
    <w:rsid w:val="00C83431"/>
    <w:rsid w:val="00C8374C"/>
    <w:rsid w:val="00C8409D"/>
    <w:rsid w:val="00C85D77"/>
    <w:rsid w:val="00C87446"/>
    <w:rsid w:val="00C87795"/>
    <w:rsid w:val="00C90B39"/>
    <w:rsid w:val="00C91712"/>
    <w:rsid w:val="00C93FED"/>
    <w:rsid w:val="00C95293"/>
    <w:rsid w:val="00C95AE6"/>
    <w:rsid w:val="00CA116C"/>
    <w:rsid w:val="00CA1940"/>
    <w:rsid w:val="00CA439A"/>
    <w:rsid w:val="00CB08EA"/>
    <w:rsid w:val="00CB19E2"/>
    <w:rsid w:val="00CB3B65"/>
    <w:rsid w:val="00CC21A6"/>
    <w:rsid w:val="00CC3C28"/>
    <w:rsid w:val="00CC518A"/>
    <w:rsid w:val="00CD40D0"/>
    <w:rsid w:val="00CF20D8"/>
    <w:rsid w:val="00CF254B"/>
    <w:rsid w:val="00D02905"/>
    <w:rsid w:val="00D0418C"/>
    <w:rsid w:val="00D04A6C"/>
    <w:rsid w:val="00D11611"/>
    <w:rsid w:val="00D117A0"/>
    <w:rsid w:val="00D15745"/>
    <w:rsid w:val="00D16A11"/>
    <w:rsid w:val="00D170C4"/>
    <w:rsid w:val="00D24CF3"/>
    <w:rsid w:val="00D2641B"/>
    <w:rsid w:val="00D32C13"/>
    <w:rsid w:val="00D33318"/>
    <w:rsid w:val="00D34EA3"/>
    <w:rsid w:val="00D402B2"/>
    <w:rsid w:val="00D414F7"/>
    <w:rsid w:val="00D44444"/>
    <w:rsid w:val="00D5529B"/>
    <w:rsid w:val="00D61559"/>
    <w:rsid w:val="00D638FE"/>
    <w:rsid w:val="00D679C8"/>
    <w:rsid w:val="00D72A04"/>
    <w:rsid w:val="00D814BD"/>
    <w:rsid w:val="00D84CE8"/>
    <w:rsid w:val="00D918CD"/>
    <w:rsid w:val="00DA0ED7"/>
    <w:rsid w:val="00DA28CB"/>
    <w:rsid w:val="00DA4DBE"/>
    <w:rsid w:val="00DB07AA"/>
    <w:rsid w:val="00DB0A2B"/>
    <w:rsid w:val="00DB0A43"/>
    <w:rsid w:val="00DB170C"/>
    <w:rsid w:val="00DB3B46"/>
    <w:rsid w:val="00DB5D83"/>
    <w:rsid w:val="00DC319A"/>
    <w:rsid w:val="00DD050C"/>
    <w:rsid w:val="00DD0D00"/>
    <w:rsid w:val="00DD1F5B"/>
    <w:rsid w:val="00DD40C3"/>
    <w:rsid w:val="00DD5120"/>
    <w:rsid w:val="00DE526A"/>
    <w:rsid w:val="00DF03C0"/>
    <w:rsid w:val="00DF1820"/>
    <w:rsid w:val="00DF7E86"/>
    <w:rsid w:val="00E01101"/>
    <w:rsid w:val="00E01F11"/>
    <w:rsid w:val="00E03B98"/>
    <w:rsid w:val="00E053CA"/>
    <w:rsid w:val="00E06F0B"/>
    <w:rsid w:val="00E10418"/>
    <w:rsid w:val="00E10E90"/>
    <w:rsid w:val="00E13505"/>
    <w:rsid w:val="00E13C71"/>
    <w:rsid w:val="00E14A6A"/>
    <w:rsid w:val="00E22B6C"/>
    <w:rsid w:val="00E25F8D"/>
    <w:rsid w:val="00E2797B"/>
    <w:rsid w:val="00E27ED0"/>
    <w:rsid w:val="00E313E4"/>
    <w:rsid w:val="00E33114"/>
    <w:rsid w:val="00E348AA"/>
    <w:rsid w:val="00E35D78"/>
    <w:rsid w:val="00E371A9"/>
    <w:rsid w:val="00E42F1E"/>
    <w:rsid w:val="00E43E17"/>
    <w:rsid w:val="00E440BB"/>
    <w:rsid w:val="00E46FF7"/>
    <w:rsid w:val="00E51CAB"/>
    <w:rsid w:val="00E52F14"/>
    <w:rsid w:val="00E546B4"/>
    <w:rsid w:val="00E57FFE"/>
    <w:rsid w:val="00E67DC0"/>
    <w:rsid w:val="00E75462"/>
    <w:rsid w:val="00E7637A"/>
    <w:rsid w:val="00E774A5"/>
    <w:rsid w:val="00E833FE"/>
    <w:rsid w:val="00E930FB"/>
    <w:rsid w:val="00E95D2A"/>
    <w:rsid w:val="00E96530"/>
    <w:rsid w:val="00E97247"/>
    <w:rsid w:val="00EA0811"/>
    <w:rsid w:val="00EA3924"/>
    <w:rsid w:val="00EA398B"/>
    <w:rsid w:val="00EA41EE"/>
    <w:rsid w:val="00EA4255"/>
    <w:rsid w:val="00EA54C0"/>
    <w:rsid w:val="00EA7A83"/>
    <w:rsid w:val="00EB4E04"/>
    <w:rsid w:val="00EB7EF4"/>
    <w:rsid w:val="00EC0D4A"/>
    <w:rsid w:val="00EC1930"/>
    <w:rsid w:val="00EC1D29"/>
    <w:rsid w:val="00EC4EBA"/>
    <w:rsid w:val="00EC640A"/>
    <w:rsid w:val="00EC71E8"/>
    <w:rsid w:val="00EC77B6"/>
    <w:rsid w:val="00ED0298"/>
    <w:rsid w:val="00ED05EA"/>
    <w:rsid w:val="00ED17BF"/>
    <w:rsid w:val="00EE0335"/>
    <w:rsid w:val="00EE1060"/>
    <w:rsid w:val="00EE3A32"/>
    <w:rsid w:val="00EE6F33"/>
    <w:rsid w:val="00EF0C55"/>
    <w:rsid w:val="00EF6ADD"/>
    <w:rsid w:val="00EF7523"/>
    <w:rsid w:val="00F030CE"/>
    <w:rsid w:val="00F03171"/>
    <w:rsid w:val="00F039A6"/>
    <w:rsid w:val="00F1297E"/>
    <w:rsid w:val="00F12EEB"/>
    <w:rsid w:val="00F1461E"/>
    <w:rsid w:val="00F16A41"/>
    <w:rsid w:val="00F21CA1"/>
    <w:rsid w:val="00F22744"/>
    <w:rsid w:val="00F265BA"/>
    <w:rsid w:val="00F272E2"/>
    <w:rsid w:val="00F324B4"/>
    <w:rsid w:val="00F32C58"/>
    <w:rsid w:val="00F40E24"/>
    <w:rsid w:val="00F40F13"/>
    <w:rsid w:val="00F427B8"/>
    <w:rsid w:val="00F4301B"/>
    <w:rsid w:val="00F512BE"/>
    <w:rsid w:val="00F53373"/>
    <w:rsid w:val="00F607C4"/>
    <w:rsid w:val="00F6276D"/>
    <w:rsid w:val="00F62B3D"/>
    <w:rsid w:val="00F67BC4"/>
    <w:rsid w:val="00F76AA5"/>
    <w:rsid w:val="00F8092C"/>
    <w:rsid w:val="00F82784"/>
    <w:rsid w:val="00F84A4E"/>
    <w:rsid w:val="00F84B64"/>
    <w:rsid w:val="00F865F3"/>
    <w:rsid w:val="00F910F9"/>
    <w:rsid w:val="00F95F6F"/>
    <w:rsid w:val="00FA1B86"/>
    <w:rsid w:val="00FA6AC3"/>
    <w:rsid w:val="00FB0FC9"/>
    <w:rsid w:val="00FB4FFB"/>
    <w:rsid w:val="00FB5580"/>
    <w:rsid w:val="00FB7C4A"/>
    <w:rsid w:val="00FC4031"/>
    <w:rsid w:val="00FC54F2"/>
    <w:rsid w:val="00FD1260"/>
    <w:rsid w:val="00FD7133"/>
    <w:rsid w:val="00FE178E"/>
    <w:rsid w:val="00FE4A8D"/>
    <w:rsid w:val="00FE6496"/>
    <w:rsid w:val="00FF3E7B"/>
    <w:rsid w:val="00FF4F98"/>
    <w:rsid w:val="00FF57E4"/>
    <w:rsid w:val="00FF6C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semiHidden="0" w:uiPriority="9" w:unhideWhenUsed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semiHidden="0" w:uiPriority="39" w:unhideWhenUsed="0" w:qFormat="1"/>
  </w:latentStyles>
  <w:style w:type="paragraph" w:default="1" w:styleId="Normal">
    <w:name w:val="Normal"/>
    <w:qFormat/>
    <w:rsid w:val="006D4CDB"/>
    <w:pPr>
      <w:spacing w:after="200" w:line="276" w:lineRule="auto"/>
    </w:pPr>
    <w:rPr>
      <w:rFonts w:ascii="Times New Roman" w:eastAsia="Times New Roman" w:hAnsi="Times New Roman"/>
      <w:sz w:val="24"/>
    </w:rPr>
  </w:style>
  <w:style w:type="paragraph" w:styleId="Heading1">
    <w:name w:val="heading 1"/>
    <w:aliases w:val="Заголовок 10"/>
    <w:basedOn w:val="Normal"/>
    <w:next w:val="Normal"/>
    <w:link w:val="Heading1Char"/>
    <w:uiPriority w:val="99"/>
    <w:qFormat/>
    <w:rsid w:val="00EF7523"/>
    <w:pPr>
      <w:keepNext/>
      <w:spacing w:before="240" w:after="60"/>
      <w:outlineLvl w:val="0"/>
    </w:pPr>
    <w:rPr>
      <w:bCs/>
      <w:i/>
      <w:kern w:val="32"/>
      <w:szCs w:val="24"/>
    </w:rPr>
  </w:style>
  <w:style w:type="paragraph" w:styleId="Heading3">
    <w:name w:val="heading 3"/>
    <w:basedOn w:val="Normal"/>
    <w:next w:val="Normal"/>
    <w:link w:val="Heading3Char"/>
    <w:uiPriority w:val="99"/>
    <w:qFormat/>
    <w:rsid w:val="00032571"/>
    <w:pPr>
      <w:keepNext/>
      <w:spacing w:before="240" w:after="60"/>
      <w:jc w:val="center"/>
      <w:outlineLvl w:val="2"/>
    </w:pPr>
    <w:rPr>
      <w:b/>
      <w:bCs/>
      <w:sz w:val="28"/>
      <w:szCs w:val="28"/>
    </w:rPr>
  </w:style>
  <w:style w:type="paragraph" w:styleId="Heading7">
    <w:name w:val="heading 7"/>
    <w:basedOn w:val="Normal"/>
    <w:next w:val="Normal"/>
    <w:link w:val="Heading7Char"/>
    <w:uiPriority w:val="99"/>
    <w:qFormat/>
    <w:rsid w:val="006D4CDB"/>
    <w:pPr>
      <w:suppressAutoHyphens/>
      <w:spacing w:before="240" w:after="60"/>
      <w:ind w:left="5040" w:hanging="360"/>
      <w:outlineLvl w:val="6"/>
    </w:pPr>
    <w:rPr>
      <w:szCs w:val="24"/>
      <w:lang w:eastAsia="ar-SA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Заголовок 10 Char"/>
    <w:basedOn w:val="DefaultParagraphFont"/>
    <w:link w:val="Heading1"/>
    <w:uiPriority w:val="99"/>
    <w:locked/>
    <w:rsid w:val="00EF7523"/>
    <w:rPr>
      <w:rFonts w:ascii="Times New Roman" w:hAnsi="Times New Roman" w:cs="Times New Roman"/>
      <w:i/>
      <w:kern w:val="32"/>
      <w:sz w:val="24"/>
    </w:rPr>
  </w:style>
  <w:style w:type="character" w:customStyle="1" w:styleId="Heading3Char">
    <w:name w:val="Heading 3 Char"/>
    <w:basedOn w:val="DefaultParagraphFont"/>
    <w:link w:val="Heading3"/>
    <w:uiPriority w:val="99"/>
    <w:locked/>
    <w:rsid w:val="00032571"/>
    <w:rPr>
      <w:rFonts w:ascii="Times New Roman" w:hAnsi="Times New Roman" w:cs="Times New Roman"/>
      <w:b/>
      <w:sz w:val="28"/>
    </w:rPr>
  </w:style>
  <w:style w:type="character" w:customStyle="1" w:styleId="Heading7Char">
    <w:name w:val="Heading 7 Char"/>
    <w:basedOn w:val="DefaultParagraphFont"/>
    <w:link w:val="Heading7"/>
    <w:uiPriority w:val="99"/>
    <w:locked/>
    <w:rsid w:val="006D4CDB"/>
    <w:rPr>
      <w:rFonts w:ascii="Times New Roman" w:hAnsi="Times New Roman" w:cs="Times New Roman"/>
      <w:sz w:val="24"/>
      <w:lang w:eastAsia="ar-SA" w:bidi="ar-SA"/>
    </w:rPr>
  </w:style>
  <w:style w:type="paragraph" w:styleId="ListParagraph">
    <w:name w:val="List Paragraph"/>
    <w:basedOn w:val="Normal"/>
    <w:uiPriority w:val="99"/>
    <w:qFormat/>
    <w:rsid w:val="00025AD7"/>
    <w:pPr>
      <w:ind w:left="720"/>
      <w:contextualSpacing/>
      <w:jc w:val="both"/>
    </w:pPr>
    <w:rPr>
      <w:rFonts w:ascii="Calibri" w:eastAsia="Calibri" w:hAnsi="Calibri"/>
      <w:sz w:val="22"/>
      <w:lang w:eastAsia="en-US"/>
    </w:rPr>
  </w:style>
  <w:style w:type="paragraph" w:styleId="NormalWeb">
    <w:name w:val="Normal (Web)"/>
    <w:basedOn w:val="Normal"/>
    <w:uiPriority w:val="99"/>
    <w:rsid w:val="00025AD7"/>
    <w:pPr>
      <w:spacing w:before="100" w:beforeAutospacing="1" w:after="100" w:afterAutospacing="1" w:line="240" w:lineRule="auto"/>
    </w:pPr>
    <w:rPr>
      <w:szCs w:val="24"/>
    </w:rPr>
  </w:style>
  <w:style w:type="paragraph" w:styleId="BodyText">
    <w:name w:val="Body Text"/>
    <w:basedOn w:val="Normal"/>
    <w:link w:val="BodyTextChar"/>
    <w:uiPriority w:val="99"/>
    <w:semiHidden/>
    <w:rsid w:val="005E355D"/>
    <w:pPr>
      <w:spacing w:after="0" w:line="240" w:lineRule="auto"/>
      <w:jc w:val="both"/>
    </w:pPr>
    <w:rPr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5E355D"/>
    <w:rPr>
      <w:rFonts w:ascii="Times New Roman" w:hAnsi="Times New Roman" w:cs="Times New Roman"/>
      <w:sz w:val="20"/>
      <w:lang w:eastAsia="ru-RU"/>
    </w:rPr>
  </w:style>
  <w:style w:type="paragraph" w:styleId="BodyTextIndent">
    <w:name w:val="Body Text Indent"/>
    <w:basedOn w:val="Normal"/>
    <w:link w:val="BodyTextIndentChar"/>
    <w:uiPriority w:val="99"/>
    <w:semiHidden/>
    <w:rsid w:val="005E355D"/>
    <w:pPr>
      <w:spacing w:after="0" w:line="360" w:lineRule="auto"/>
      <w:ind w:firstLine="708"/>
      <w:jc w:val="both"/>
    </w:pPr>
    <w:rPr>
      <w:szCs w:val="20"/>
    </w:r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locked/>
    <w:rsid w:val="005E355D"/>
    <w:rPr>
      <w:rFonts w:ascii="Times New Roman" w:hAnsi="Times New Roman" w:cs="Times New Roman"/>
      <w:sz w:val="20"/>
      <w:lang w:eastAsia="ru-RU"/>
    </w:rPr>
  </w:style>
  <w:style w:type="paragraph" w:styleId="PlainText">
    <w:name w:val="Plain Text"/>
    <w:basedOn w:val="Normal"/>
    <w:link w:val="PlainTextChar"/>
    <w:uiPriority w:val="99"/>
    <w:semiHidden/>
    <w:rsid w:val="005E355D"/>
    <w:pPr>
      <w:spacing w:after="0" w:line="360" w:lineRule="auto"/>
      <w:ind w:firstLine="720"/>
    </w:pPr>
    <w:rPr>
      <w:rFonts w:ascii="Courier New" w:hAnsi="Courier New"/>
      <w:sz w:val="20"/>
      <w:szCs w:val="20"/>
    </w:rPr>
  </w:style>
  <w:style w:type="character" w:customStyle="1" w:styleId="PlainTextChar">
    <w:name w:val="Plain Text Char"/>
    <w:basedOn w:val="DefaultParagraphFont"/>
    <w:link w:val="PlainText"/>
    <w:uiPriority w:val="99"/>
    <w:semiHidden/>
    <w:locked/>
    <w:rsid w:val="005E355D"/>
    <w:rPr>
      <w:rFonts w:ascii="Courier New" w:hAnsi="Courier New" w:cs="Times New Roman"/>
      <w:sz w:val="20"/>
      <w:lang w:eastAsia="ru-RU"/>
    </w:rPr>
  </w:style>
  <w:style w:type="paragraph" w:styleId="BodyText2">
    <w:name w:val="Body Text 2"/>
    <w:basedOn w:val="Normal"/>
    <w:link w:val="BodyText2Char"/>
    <w:uiPriority w:val="99"/>
    <w:semiHidden/>
    <w:rsid w:val="005E355D"/>
    <w:pPr>
      <w:spacing w:after="0" w:line="240" w:lineRule="auto"/>
      <w:jc w:val="both"/>
    </w:pPr>
    <w:rPr>
      <w:color w:val="000000"/>
      <w:spacing w:val="-3"/>
      <w:szCs w:val="20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locked/>
    <w:rsid w:val="005E355D"/>
    <w:rPr>
      <w:rFonts w:ascii="Times New Roman" w:hAnsi="Times New Roman" w:cs="Times New Roman"/>
      <w:color w:val="000000"/>
      <w:spacing w:val="-3"/>
      <w:sz w:val="20"/>
      <w:lang w:eastAsia="ru-RU"/>
    </w:rPr>
  </w:style>
  <w:style w:type="paragraph" w:styleId="BalloonText">
    <w:name w:val="Balloon Text"/>
    <w:basedOn w:val="Normal"/>
    <w:link w:val="BalloonTextChar"/>
    <w:uiPriority w:val="99"/>
    <w:semiHidden/>
    <w:rsid w:val="005E355D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5E355D"/>
    <w:rPr>
      <w:rFonts w:ascii="Tahoma" w:hAnsi="Tahoma" w:cs="Times New Roman"/>
      <w:sz w:val="16"/>
      <w:lang w:eastAsia="ru-RU"/>
    </w:rPr>
  </w:style>
  <w:style w:type="table" w:styleId="TableGrid">
    <w:name w:val="Table Grid"/>
    <w:basedOn w:val="TableNormal"/>
    <w:uiPriority w:val="99"/>
    <w:rsid w:val="00C93FED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er">
    <w:name w:val="footer"/>
    <w:basedOn w:val="Normal"/>
    <w:link w:val="FooterChar"/>
    <w:uiPriority w:val="99"/>
    <w:semiHidden/>
    <w:rsid w:val="00D2641B"/>
    <w:pPr>
      <w:tabs>
        <w:tab w:val="center" w:pos="4677"/>
        <w:tab w:val="right" w:pos="9355"/>
      </w:tabs>
    </w:pPr>
    <w:rPr>
      <w:rFonts w:ascii="Calibri" w:hAnsi="Calibri"/>
      <w:sz w:val="22"/>
    </w:r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D2641B"/>
    <w:rPr>
      <w:rFonts w:eastAsia="Times New Roman" w:cs="Times New Roman"/>
      <w:sz w:val="22"/>
    </w:rPr>
  </w:style>
  <w:style w:type="character" w:styleId="PageNumber">
    <w:name w:val="page number"/>
    <w:basedOn w:val="DefaultParagraphFont"/>
    <w:uiPriority w:val="99"/>
    <w:rsid w:val="00D2641B"/>
    <w:rPr>
      <w:rFonts w:cs="Times New Roman"/>
    </w:rPr>
  </w:style>
  <w:style w:type="paragraph" w:styleId="Header">
    <w:name w:val="header"/>
    <w:basedOn w:val="Normal"/>
    <w:link w:val="HeaderChar"/>
    <w:uiPriority w:val="99"/>
    <w:semiHidden/>
    <w:rsid w:val="00D11611"/>
    <w:pPr>
      <w:tabs>
        <w:tab w:val="center" w:pos="4677"/>
        <w:tab w:val="right" w:pos="9355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D11611"/>
    <w:rPr>
      <w:rFonts w:ascii="Times New Roman" w:hAnsi="Times New Roman" w:cs="Times New Roman"/>
      <w:sz w:val="22"/>
    </w:rPr>
  </w:style>
  <w:style w:type="paragraph" w:styleId="HTMLPreformatted">
    <w:name w:val="HTML Preformatted"/>
    <w:basedOn w:val="Normal"/>
    <w:link w:val="HTMLPreformattedChar"/>
    <w:uiPriority w:val="99"/>
    <w:rsid w:val="00EA41E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locked/>
    <w:rsid w:val="00EA41EE"/>
    <w:rPr>
      <w:rFonts w:ascii="Courier New" w:hAnsi="Courier New" w:cs="Times New Roman"/>
    </w:rPr>
  </w:style>
  <w:style w:type="paragraph" w:styleId="NoSpacing">
    <w:name w:val="No Spacing"/>
    <w:uiPriority w:val="99"/>
    <w:qFormat/>
    <w:rsid w:val="00EF7523"/>
    <w:rPr>
      <w:rFonts w:ascii="Times New Roman" w:eastAsia="Times New Roman" w:hAnsi="Times New Roman"/>
      <w:sz w:val="24"/>
    </w:rPr>
  </w:style>
  <w:style w:type="paragraph" w:styleId="TOCHeading">
    <w:name w:val="TOC Heading"/>
    <w:basedOn w:val="Heading1"/>
    <w:next w:val="Normal"/>
    <w:uiPriority w:val="99"/>
    <w:qFormat/>
    <w:rsid w:val="008507EB"/>
    <w:pPr>
      <w:keepLines/>
      <w:spacing w:before="480" w:after="0"/>
      <w:outlineLvl w:val="9"/>
    </w:pPr>
    <w:rPr>
      <w:rFonts w:ascii="Cambria" w:hAnsi="Cambria"/>
      <w:b/>
      <w:i w:val="0"/>
      <w:color w:val="365F91"/>
      <w:kern w:val="0"/>
      <w:sz w:val="28"/>
      <w:szCs w:val="28"/>
      <w:lang w:eastAsia="en-US"/>
    </w:rPr>
  </w:style>
  <w:style w:type="paragraph" w:styleId="TOC3">
    <w:name w:val="toc 3"/>
    <w:basedOn w:val="Normal"/>
    <w:next w:val="Normal"/>
    <w:autoRedefine/>
    <w:uiPriority w:val="99"/>
    <w:rsid w:val="000A5175"/>
    <w:pPr>
      <w:tabs>
        <w:tab w:val="right" w:leader="dot" w:pos="9345"/>
      </w:tabs>
      <w:spacing w:line="240" w:lineRule="auto"/>
    </w:pPr>
  </w:style>
  <w:style w:type="paragraph" w:styleId="TOC1">
    <w:name w:val="toc 1"/>
    <w:basedOn w:val="Normal"/>
    <w:next w:val="Normal"/>
    <w:autoRedefine/>
    <w:uiPriority w:val="99"/>
    <w:rsid w:val="000A5175"/>
    <w:pPr>
      <w:tabs>
        <w:tab w:val="right" w:leader="dot" w:pos="9345"/>
      </w:tabs>
      <w:spacing w:line="240" w:lineRule="auto"/>
      <w:ind w:firstLine="1080"/>
    </w:pPr>
  </w:style>
  <w:style w:type="character" w:styleId="Hyperlink">
    <w:name w:val="Hyperlink"/>
    <w:basedOn w:val="DefaultParagraphFont"/>
    <w:uiPriority w:val="99"/>
    <w:rsid w:val="008507EB"/>
    <w:rPr>
      <w:rFonts w:cs="Times New Roman"/>
      <w:color w:val="0000FF"/>
      <w:u w:val="single"/>
    </w:rPr>
  </w:style>
  <w:style w:type="character" w:customStyle="1" w:styleId="6">
    <w:name w:val="Основной текст (6)_"/>
    <w:link w:val="60"/>
    <w:uiPriority w:val="99"/>
    <w:locked/>
    <w:rsid w:val="00D918CD"/>
    <w:rPr>
      <w:rFonts w:ascii="Times New Roman" w:hAnsi="Times New Roman"/>
      <w:b/>
      <w:sz w:val="15"/>
      <w:shd w:val="clear" w:color="auto" w:fill="FFFFFF"/>
    </w:rPr>
  </w:style>
  <w:style w:type="paragraph" w:customStyle="1" w:styleId="60">
    <w:name w:val="Основной текст (6)"/>
    <w:basedOn w:val="Normal"/>
    <w:link w:val="6"/>
    <w:uiPriority w:val="99"/>
    <w:rsid w:val="00D918CD"/>
    <w:pPr>
      <w:widowControl w:val="0"/>
      <w:shd w:val="clear" w:color="auto" w:fill="FFFFFF"/>
      <w:spacing w:before="180" w:after="180" w:line="206" w:lineRule="exact"/>
      <w:ind w:hanging="260"/>
    </w:pPr>
    <w:rPr>
      <w:rFonts w:eastAsia="Calibri"/>
      <w:b/>
      <w:sz w:val="15"/>
      <w:szCs w:val="20"/>
    </w:rPr>
  </w:style>
  <w:style w:type="character" w:customStyle="1" w:styleId="3">
    <w:name w:val="Основной текст (3)_"/>
    <w:link w:val="30"/>
    <w:uiPriority w:val="99"/>
    <w:locked/>
    <w:rsid w:val="008243A5"/>
    <w:rPr>
      <w:rFonts w:ascii="Arial" w:hAnsi="Arial"/>
      <w:b/>
      <w:sz w:val="17"/>
      <w:shd w:val="clear" w:color="auto" w:fill="FFFFFF"/>
    </w:rPr>
  </w:style>
  <w:style w:type="paragraph" w:customStyle="1" w:styleId="30">
    <w:name w:val="Основной текст (3)"/>
    <w:basedOn w:val="Normal"/>
    <w:link w:val="3"/>
    <w:uiPriority w:val="99"/>
    <w:rsid w:val="008243A5"/>
    <w:pPr>
      <w:widowControl w:val="0"/>
      <w:shd w:val="clear" w:color="auto" w:fill="FFFFFF"/>
      <w:spacing w:before="240" w:after="60" w:line="240" w:lineRule="atLeast"/>
    </w:pPr>
    <w:rPr>
      <w:rFonts w:ascii="Arial" w:eastAsia="Calibri" w:hAnsi="Arial"/>
      <w:b/>
      <w:sz w:val="17"/>
      <w:szCs w:val="20"/>
    </w:rPr>
  </w:style>
  <w:style w:type="character" w:styleId="Strong">
    <w:name w:val="Strong"/>
    <w:basedOn w:val="DefaultParagraphFont"/>
    <w:uiPriority w:val="99"/>
    <w:qFormat/>
    <w:rsid w:val="00ED17BF"/>
    <w:rPr>
      <w:rFonts w:cs="Times New Roman"/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054481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4481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44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448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4481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4481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448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4481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4481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448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448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4481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4482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4482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448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44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44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4482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4482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102" Type="http://schemas.openxmlformats.org/officeDocument/2006/relationships/image" Target="media/image96.emf"/><Relationship Id="rId110" Type="http://schemas.openxmlformats.org/officeDocument/2006/relationships/footer" Target="footer2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emf"/><Relationship Id="rId108" Type="http://schemas.openxmlformats.org/officeDocument/2006/relationships/image" Target="media/image102.emf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emf"/><Relationship Id="rId57" Type="http://schemas.openxmlformats.org/officeDocument/2006/relationships/image" Target="media/image51.jpeg"/><Relationship Id="rId106" Type="http://schemas.openxmlformats.org/officeDocument/2006/relationships/image" Target="media/image100.emf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emf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footer" Target="footer1.xml"/><Relationship Id="rId34" Type="http://schemas.openxmlformats.org/officeDocument/2006/relationships/image" Target="media/image28.jpeg"/><Relationship Id="rId50" Type="http://schemas.openxmlformats.org/officeDocument/2006/relationships/image" Target="media/image44.emf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43</TotalTime>
  <Pages>79</Pages>
  <Words>20059</Words>
  <Characters>-32766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Министерство образования и науки Российской Федерации</dc:title>
  <dc:subject/>
  <dc:creator>Александр</dc:creator>
  <cp:keywords/>
  <dc:description/>
  <cp:lastModifiedBy>mas</cp:lastModifiedBy>
  <cp:revision>6</cp:revision>
  <cp:lastPrinted>2013-06-14T07:07:00Z</cp:lastPrinted>
  <dcterms:created xsi:type="dcterms:W3CDTF">2013-06-14T03:49:00Z</dcterms:created>
  <dcterms:modified xsi:type="dcterms:W3CDTF">2013-06-14T07:08:00Z</dcterms:modified>
</cp:coreProperties>
</file>